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DED50" w14:textId="77777777" w:rsidR="008A2BE9" w:rsidRPr="002F7518" w:rsidRDefault="008A2BE9" w:rsidP="005A287A">
      <w:pPr>
        <w:spacing w:after="0"/>
        <w:jc w:val="center"/>
        <w:rPr>
          <w:b/>
          <w:sz w:val="32"/>
          <w:szCs w:val="32"/>
        </w:rPr>
      </w:pPr>
    </w:p>
    <w:p w14:paraId="328E85CF" w14:textId="77777777" w:rsidR="00917733" w:rsidRPr="002F7518" w:rsidRDefault="00917733" w:rsidP="005A287A">
      <w:pPr>
        <w:spacing w:after="0"/>
        <w:jc w:val="center"/>
        <w:rPr>
          <w:b/>
          <w:sz w:val="36"/>
          <w:szCs w:val="36"/>
        </w:rPr>
      </w:pPr>
    </w:p>
    <w:p w14:paraId="20B01AE9" w14:textId="77777777" w:rsidR="00917733" w:rsidRPr="002F7518" w:rsidRDefault="00917733" w:rsidP="005A287A">
      <w:pPr>
        <w:spacing w:after="0"/>
        <w:jc w:val="center"/>
        <w:rPr>
          <w:b/>
          <w:sz w:val="36"/>
          <w:szCs w:val="36"/>
        </w:rPr>
      </w:pPr>
      <w:r w:rsidRPr="002F7518">
        <w:rPr>
          <w:b/>
          <w:sz w:val="36"/>
          <w:szCs w:val="36"/>
        </w:rPr>
        <w:t>Strategic Planning and Evidence Based Practices Training</w:t>
      </w:r>
    </w:p>
    <w:p w14:paraId="1F0525C7" w14:textId="77777777" w:rsidR="00917733" w:rsidRDefault="00917733" w:rsidP="005A287A">
      <w:pPr>
        <w:spacing w:after="0"/>
        <w:jc w:val="center"/>
        <w:rPr>
          <w:b/>
          <w:sz w:val="28"/>
          <w:szCs w:val="28"/>
        </w:rPr>
      </w:pPr>
    </w:p>
    <w:p w14:paraId="2387018F" w14:textId="77777777" w:rsidR="002F7518" w:rsidRDefault="002F7518" w:rsidP="005A287A">
      <w:pPr>
        <w:spacing w:after="0"/>
        <w:jc w:val="center"/>
        <w:rPr>
          <w:b/>
          <w:sz w:val="28"/>
          <w:szCs w:val="28"/>
        </w:rPr>
      </w:pPr>
    </w:p>
    <w:p w14:paraId="0D53A29E" w14:textId="77777777" w:rsidR="005A287A" w:rsidRPr="005A287A" w:rsidRDefault="00512808" w:rsidP="005A287A">
      <w:pPr>
        <w:jc w:val="center"/>
        <w:rPr>
          <w:rFonts w:eastAsia="Calibri"/>
          <w:b/>
        </w:rPr>
      </w:pPr>
      <w:r>
        <w:rPr>
          <w:rFonts w:eastAsia="Calibri"/>
          <w:noProof/>
        </w:rPr>
        <w:drawing>
          <wp:inline distT="0" distB="0" distL="0" distR="0" wp14:anchorId="6CD1787E" wp14:editId="3B0873E8">
            <wp:extent cx="4224655" cy="4097655"/>
            <wp:effectExtent l="0" t="0" r="0" b="0"/>
            <wp:docPr id="1" name="Picture 4" descr="SPF100_no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F100_nobkgrd"/>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4655" cy="4097655"/>
                    </a:xfrm>
                    <a:prstGeom prst="rect">
                      <a:avLst/>
                    </a:prstGeom>
                    <a:noFill/>
                    <a:ln>
                      <a:noFill/>
                    </a:ln>
                  </pic:spPr>
                </pic:pic>
              </a:graphicData>
            </a:graphic>
          </wp:inline>
        </w:drawing>
      </w:r>
    </w:p>
    <w:p w14:paraId="5C924ECE" w14:textId="77777777" w:rsidR="002F7518" w:rsidRDefault="002F7518" w:rsidP="00B57704">
      <w:pPr>
        <w:jc w:val="center"/>
        <w:rPr>
          <w:sz w:val="28"/>
          <w:szCs w:val="28"/>
        </w:rPr>
      </w:pPr>
    </w:p>
    <w:p w14:paraId="57509D29" w14:textId="77777777" w:rsidR="0039286F" w:rsidRDefault="0039286F" w:rsidP="005A287A">
      <w:pPr>
        <w:rPr>
          <w:sz w:val="28"/>
          <w:szCs w:val="28"/>
        </w:rPr>
      </w:pPr>
    </w:p>
    <w:p w14:paraId="3A44295F" w14:textId="77777777" w:rsidR="0039286F" w:rsidRDefault="0039286F" w:rsidP="005A287A">
      <w:pPr>
        <w:rPr>
          <w:sz w:val="28"/>
          <w:szCs w:val="28"/>
        </w:rPr>
      </w:pPr>
    </w:p>
    <w:p w14:paraId="56F2B7FC" w14:textId="77777777" w:rsidR="005A287A" w:rsidRPr="007B1A6F" w:rsidRDefault="002F7518" w:rsidP="005A287A">
      <w:pPr>
        <w:rPr>
          <w:b/>
        </w:rPr>
      </w:pPr>
      <w:r>
        <w:rPr>
          <w:color w:val="222222"/>
          <w:shd w:val="clear" w:color="auto" w:fill="FFFFFF"/>
        </w:rPr>
        <w:t xml:space="preserve">Funding for this training comes from the New Mexico Behavioral Health Services Division – Office of Substance Abuse Prevention (New Mexico Human Services Department). For questions, please contact: Karen </w:t>
      </w:r>
      <w:proofErr w:type="spellStart"/>
      <w:r>
        <w:rPr>
          <w:color w:val="222222"/>
          <w:shd w:val="clear" w:color="auto" w:fill="FFFFFF"/>
        </w:rPr>
        <w:t>Cheman</w:t>
      </w:r>
      <w:proofErr w:type="spellEnd"/>
      <w:r>
        <w:rPr>
          <w:color w:val="222222"/>
          <w:shd w:val="clear" w:color="auto" w:fill="FFFFFF"/>
        </w:rPr>
        <w:t xml:space="preserve">, MPH (Staff Manager, </w:t>
      </w:r>
      <w:proofErr w:type="spellStart"/>
      <w:r>
        <w:rPr>
          <w:color w:val="222222"/>
          <w:shd w:val="clear" w:color="auto" w:fill="FFFFFF"/>
        </w:rPr>
        <w:t>NPN</w:t>
      </w:r>
      <w:proofErr w:type="spellEnd"/>
      <w:r>
        <w:rPr>
          <w:color w:val="222222"/>
          <w:shd w:val="clear" w:color="auto" w:fill="FFFFFF"/>
        </w:rPr>
        <w:t xml:space="preserve"> &amp; </w:t>
      </w:r>
      <w:proofErr w:type="spellStart"/>
      <w:r>
        <w:rPr>
          <w:color w:val="222222"/>
          <w:shd w:val="clear" w:color="auto" w:fill="FFFFFF"/>
        </w:rPr>
        <w:t>SEOW</w:t>
      </w:r>
      <w:proofErr w:type="spellEnd"/>
      <w:r>
        <w:rPr>
          <w:color w:val="222222"/>
          <w:shd w:val="clear" w:color="auto" w:fill="FFFFFF"/>
        </w:rPr>
        <w:t xml:space="preserve"> Director),</w:t>
      </w:r>
      <w:r>
        <w:rPr>
          <w:rStyle w:val="apple-converted-space"/>
          <w:color w:val="222222"/>
          <w:shd w:val="clear" w:color="auto" w:fill="FFFFFF"/>
        </w:rPr>
        <w:t> </w:t>
      </w:r>
      <w:r>
        <w:rPr>
          <w:color w:val="222222"/>
          <w:shd w:val="clear" w:color="auto" w:fill="FFFFFF"/>
        </w:rPr>
        <w:fldChar w:fldCharType="begin"/>
      </w:r>
      <w:r>
        <w:rPr>
          <w:color w:val="222222"/>
          <w:shd w:val="clear" w:color="auto" w:fill="FFFFFF"/>
        </w:rPr>
        <w:instrText xml:space="preserve"> HYPERLINK "mailto:karen.cheman@state.nm.us" \t "_blank" </w:instrText>
      </w:r>
      <w:r>
        <w:rPr>
          <w:color w:val="222222"/>
          <w:shd w:val="clear" w:color="auto" w:fill="FFFFFF"/>
        </w:rPr>
        <w:fldChar w:fldCharType="separate"/>
      </w:r>
      <w:proofErr w:type="spellStart"/>
      <w:r>
        <w:rPr>
          <w:rStyle w:val="Hyperlink"/>
          <w:color w:val="1155CC"/>
          <w:shd w:val="clear" w:color="auto" w:fill="FFFFFF"/>
        </w:rPr>
        <w:t>karen.cheman@state.nm.us</w:t>
      </w:r>
      <w:proofErr w:type="spellEnd"/>
      <w:r>
        <w:rPr>
          <w:color w:val="222222"/>
          <w:shd w:val="clear" w:color="auto" w:fill="FFFFFF"/>
        </w:rPr>
        <w:fldChar w:fldCharType="end"/>
      </w:r>
      <w:r>
        <w:rPr>
          <w:color w:val="222222"/>
          <w:shd w:val="clear" w:color="auto" w:fill="FFFFFF"/>
        </w:rPr>
        <w:t xml:space="preserve">, Office of Substance Abuse Prevention, </w:t>
      </w:r>
      <w:proofErr w:type="spellStart"/>
      <w:r>
        <w:rPr>
          <w:color w:val="222222"/>
          <w:shd w:val="clear" w:color="auto" w:fill="FFFFFF"/>
        </w:rPr>
        <w:t>BHSD</w:t>
      </w:r>
      <w:proofErr w:type="spellEnd"/>
      <w:r>
        <w:rPr>
          <w:color w:val="222222"/>
          <w:shd w:val="clear" w:color="auto" w:fill="FFFFFF"/>
        </w:rPr>
        <w:t>/</w:t>
      </w:r>
      <w:proofErr w:type="spellStart"/>
      <w:r>
        <w:rPr>
          <w:color w:val="222222"/>
          <w:shd w:val="clear" w:color="auto" w:fill="FFFFFF"/>
        </w:rPr>
        <w:t>HSD</w:t>
      </w:r>
      <w:proofErr w:type="spellEnd"/>
      <w:r>
        <w:rPr>
          <w:color w:val="222222"/>
          <w:shd w:val="clear" w:color="auto" w:fill="FFFFFF"/>
        </w:rPr>
        <w:t xml:space="preserve">, 37 Plaza La </w:t>
      </w:r>
      <w:proofErr w:type="spellStart"/>
      <w:r>
        <w:rPr>
          <w:color w:val="222222"/>
          <w:shd w:val="clear" w:color="auto" w:fill="FFFFFF"/>
        </w:rPr>
        <w:t>Prensa</w:t>
      </w:r>
      <w:proofErr w:type="spellEnd"/>
      <w:r>
        <w:rPr>
          <w:color w:val="222222"/>
          <w:shd w:val="clear" w:color="auto" w:fill="FFFFFF"/>
        </w:rPr>
        <w:t>, Santa Fe, NM 87507,</w:t>
      </w:r>
      <w:r>
        <w:rPr>
          <w:rStyle w:val="apple-converted-space"/>
          <w:color w:val="222222"/>
          <w:shd w:val="clear" w:color="auto" w:fill="FFFFFF"/>
        </w:rPr>
        <w:t> </w:t>
      </w:r>
      <w:r>
        <w:rPr>
          <w:color w:val="222222"/>
          <w:shd w:val="clear" w:color="auto" w:fill="FFFFFF"/>
        </w:rPr>
        <w:fldChar w:fldCharType="begin"/>
      </w:r>
      <w:r>
        <w:rPr>
          <w:color w:val="222222"/>
          <w:shd w:val="clear" w:color="auto" w:fill="FFFFFF"/>
        </w:rPr>
        <w:instrText xml:space="preserve"> HYPERLINK "tel:505-476-9270" \t "_blank" </w:instrText>
      </w:r>
      <w:r>
        <w:rPr>
          <w:color w:val="222222"/>
          <w:shd w:val="clear" w:color="auto" w:fill="FFFFFF"/>
        </w:rPr>
        <w:fldChar w:fldCharType="separate"/>
      </w:r>
      <w:r>
        <w:rPr>
          <w:rStyle w:val="Hyperlink"/>
          <w:color w:val="1155CC"/>
          <w:shd w:val="clear" w:color="auto" w:fill="FFFFFF"/>
        </w:rPr>
        <w:t>505-476-9270</w:t>
      </w:r>
      <w:r>
        <w:rPr>
          <w:color w:val="222222"/>
          <w:shd w:val="clear" w:color="auto" w:fill="FFFFFF"/>
        </w:rPr>
        <w:fldChar w:fldCharType="end"/>
      </w:r>
      <w:r>
        <w:rPr>
          <w:color w:val="222222"/>
          <w:shd w:val="clear" w:color="auto" w:fill="FFFFFF"/>
        </w:rPr>
        <w:t>.</w:t>
      </w:r>
    </w:p>
    <w:p w14:paraId="38892799" w14:textId="77777777" w:rsidR="005465A3" w:rsidRPr="008246D3" w:rsidRDefault="005A287A" w:rsidP="005465A3">
      <w:pPr>
        <w:spacing w:after="0"/>
        <w:rPr>
          <w:sz w:val="24"/>
          <w:szCs w:val="24"/>
        </w:rPr>
      </w:pPr>
      <w:r>
        <w:rPr>
          <w:sz w:val="24"/>
          <w:szCs w:val="24"/>
        </w:rPr>
        <w:br w:type="page"/>
      </w:r>
    </w:p>
    <w:tbl>
      <w:tblPr>
        <w:tblW w:w="0" w:type="auto"/>
        <w:tblCellSpacing w:w="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ook w:val="0600" w:firstRow="0" w:lastRow="0" w:firstColumn="0" w:lastColumn="0" w:noHBand="1" w:noVBand="1"/>
      </w:tblPr>
      <w:tblGrid>
        <w:gridCol w:w="8438"/>
      </w:tblGrid>
      <w:tr w:rsidR="00AB5CD1" w:rsidRPr="00F11314" w14:paraId="5D641A03" w14:textId="77777777" w:rsidTr="00333D9F">
        <w:trPr>
          <w:tblCellSpacing w:w="20" w:type="dxa"/>
        </w:trPr>
        <w:tc>
          <w:tcPr>
            <w:tcW w:w="8358" w:type="dxa"/>
            <w:shd w:val="clear" w:color="auto" w:fill="auto"/>
          </w:tcPr>
          <w:p w14:paraId="10907295" w14:textId="6A12D76D" w:rsidR="00AB5CD1" w:rsidRDefault="00AB5CD1" w:rsidP="00855A2E">
            <w:pPr>
              <w:spacing w:after="0" w:line="240" w:lineRule="auto"/>
              <w:rPr>
                <w:sz w:val="24"/>
                <w:szCs w:val="24"/>
              </w:rPr>
            </w:pPr>
            <w:r>
              <w:rPr>
                <w:sz w:val="24"/>
                <w:szCs w:val="24"/>
              </w:rPr>
              <w:lastRenderedPageBreak/>
              <w:t xml:space="preserve">Training Agenda and Objectives </w:t>
            </w:r>
          </w:p>
        </w:tc>
      </w:tr>
      <w:tr w:rsidR="00AB5CD1" w:rsidRPr="00F11314" w14:paraId="7D87E55C" w14:textId="77777777" w:rsidTr="00333D9F">
        <w:trPr>
          <w:tblCellSpacing w:w="20" w:type="dxa"/>
        </w:trPr>
        <w:tc>
          <w:tcPr>
            <w:tcW w:w="8358" w:type="dxa"/>
            <w:shd w:val="clear" w:color="auto" w:fill="auto"/>
          </w:tcPr>
          <w:p w14:paraId="1098298F" w14:textId="31E68562" w:rsidR="00AB5CD1" w:rsidRPr="00F11314" w:rsidRDefault="00AB5CD1" w:rsidP="005E3F87">
            <w:pPr>
              <w:spacing w:after="0" w:line="240" w:lineRule="auto"/>
              <w:rPr>
                <w:sz w:val="24"/>
                <w:szCs w:val="24"/>
              </w:rPr>
            </w:pPr>
            <w:r>
              <w:rPr>
                <w:sz w:val="24"/>
                <w:szCs w:val="24"/>
              </w:rPr>
              <w:t xml:space="preserve">Strategic Planning Timeline </w:t>
            </w:r>
          </w:p>
        </w:tc>
      </w:tr>
      <w:tr w:rsidR="00AB5CD1" w:rsidRPr="00F11314" w14:paraId="4705E313" w14:textId="77777777" w:rsidTr="00333D9F">
        <w:trPr>
          <w:trHeight w:val="227"/>
          <w:tblCellSpacing w:w="20" w:type="dxa"/>
        </w:trPr>
        <w:tc>
          <w:tcPr>
            <w:tcW w:w="8358" w:type="dxa"/>
            <w:shd w:val="clear" w:color="auto" w:fill="auto"/>
          </w:tcPr>
          <w:p w14:paraId="6176F201" w14:textId="4A5C8275" w:rsidR="00AB5CD1" w:rsidRPr="00865C84" w:rsidRDefault="00AB5CD1" w:rsidP="00EB7375">
            <w:pPr>
              <w:spacing w:after="0" w:line="240" w:lineRule="auto"/>
              <w:rPr>
                <w:color w:val="FF0000"/>
                <w:sz w:val="24"/>
                <w:szCs w:val="24"/>
              </w:rPr>
            </w:pPr>
            <w:r>
              <w:rPr>
                <w:sz w:val="24"/>
                <w:szCs w:val="24"/>
              </w:rPr>
              <w:t xml:space="preserve">Review of SPF steps </w:t>
            </w:r>
          </w:p>
        </w:tc>
      </w:tr>
      <w:tr w:rsidR="00AB5CD1" w:rsidRPr="00F11314" w14:paraId="0B8BBC3A" w14:textId="77777777" w:rsidTr="00333D9F">
        <w:trPr>
          <w:trHeight w:val="227"/>
          <w:tblCellSpacing w:w="20" w:type="dxa"/>
        </w:trPr>
        <w:tc>
          <w:tcPr>
            <w:tcW w:w="8358" w:type="dxa"/>
            <w:shd w:val="clear" w:color="auto" w:fill="auto"/>
          </w:tcPr>
          <w:p w14:paraId="556F6387" w14:textId="32B92B0E" w:rsidR="00AB5CD1" w:rsidRPr="004B6C21" w:rsidRDefault="00AB5CD1" w:rsidP="00B10F4F">
            <w:pPr>
              <w:spacing w:after="0" w:line="240" w:lineRule="auto"/>
              <w:rPr>
                <w:color w:val="3366FF"/>
                <w:sz w:val="24"/>
                <w:szCs w:val="24"/>
              </w:rPr>
            </w:pPr>
            <w:r>
              <w:rPr>
                <w:sz w:val="24"/>
                <w:szCs w:val="24"/>
              </w:rPr>
              <w:t>Introduction to Evidence Based Practices (</w:t>
            </w:r>
            <w:proofErr w:type="spellStart"/>
            <w:r>
              <w:rPr>
                <w:sz w:val="24"/>
                <w:szCs w:val="24"/>
              </w:rPr>
              <w:t>EBPs</w:t>
            </w:r>
            <w:proofErr w:type="spellEnd"/>
            <w:r>
              <w:rPr>
                <w:sz w:val="24"/>
                <w:szCs w:val="24"/>
              </w:rPr>
              <w:t xml:space="preserve">) </w:t>
            </w:r>
          </w:p>
        </w:tc>
      </w:tr>
      <w:tr w:rsidR="00AB5CD1" w:rsidRPr="00F11314" w14:paraId="6D2DDF2B" w14:textId="77777777" w:rsidTr="00333D9F">
        <w:trPr>
          <w:trHeight w:val="227"/>
          <w:tblCellSpacing w:w="20" w:type="dxa"/>
        </w:trPr>
        <w:tc>
          <w:tcPr>
            <w:tcW w:w="8358" w:type="dxa"/>
            <w:shd w:val="clear" w:color="auto" w:fill="auto"/>
          </w:tcPr>
          <w:p w14:paraId="2415D74D" w14:textId="66600DCA" w:rsidR="00AB5CD1" w:rsidRPr="00241624" w:rsidRDefault="00AB5CD1" w:rsidP="00EB7375">
            <w:pPr>
              <w:spacing w:after="0" w:line="240" w:lineRule="auto"/>
              <w:rPr>
                <w:sz w:val="24"/>
                <w:szCs w:val="24"/>
              </w:rPr>
            </w:pPr>
            <w:r>
              <w:rPr>
                <w:sz w:val="24"/>
                <w:szCs w:val="24"/>
              </w:rPr>
              <w:t>Strategic Planning Components</w:t>
            </w:r>
          </w:p>
        </w:tc>
      </w:tr>
      <w:tr w:rsidR="00AB5CD1" w:rsidRPr="00F11314" w14:paraId="2AA683BF" w14:textId="77777777" w:rsidTr="00333D9F">
        <w:trPr>
          <w:trHeight w:val="227"/>
          <w:tblCellSpacing w:w="20" w:type="dxa"/>
        </w:trPr>
        <w:tc>
          <w:tcPr>
            <w:tcW w:w="8358" w:type="dxa"/>
            <w:shd w:val="clear" w:color="auto" w:fill="auto"/>
          </w:tcPr>
          <w:p w14:paraId="68403543" w14:textId="4873D68C" w:rsidR="00AB5CD1" w:rsidRPr="00241624" w:rsidRDefault="00AB5CD1" w:rsidP="00EB7375">
            <w:pPr>
              <w:spacing w:after="0" w:line="240" w:lineRule="auto"/>
              <w:rPr>
                <w:sz w:val="24"/>
                <w:szCs w:val="24"/>
              </w:rPr>
            </w:pPr>
            <w:r w:rsidRPr="00241624">
              <w:rPr>
                <w:sz w:val="24"/>
                <w:szCs w:val="24"/>
              </w:rPr>
              <w:t xml:space="preserve">Intervening Variables and Contributing Factors </w:t>
            </w:r>
          </w:p>
        </w:tc>
      </w:tr>
      <w:tr w:rsidR="00AB5CD1" w:rsidRPr="00F11314" w14:paraId="3DA6E53A" w14:textId="77777777" w:rsidTr="00333D9F">
        <w:trPr>
          <w:trHeight w:val="227"/>
          <w:tblCellSpacing w:w="20" w:type="dxa"/>
        </w:trPr>
        <w:tc>
          <w:tcPr>
            <w:tcW w:w="8358" w:type="dxa"/>
            <w:shd w:val="clear" w:color="auto" w:fill="auto"/>
          </w:tcPr>
          <w:p w14:paraId="4CBB8B16" w14:textId="7B36AA3D" w:rsidR="00AB5CD1" w:rsidRDefault="00AB5CD1" w:rsidP="00855A2E">
            <w:pPr>
              <w:spacing w:after="0" w:line="240" w:lineRule="auto"/>
              <w:rPr>
                <w:sz w:val="24"/>
                <w:szCs w:val="24"/>
              </w:rPr>
            </w:pPr>
            <w:r>
              <w:rPr>
                <w:sz w:val="24"/>
                <w:szCs w:val="24"/>
              </w:rPr>
              <w:t xml:space="preserve">Using SPF data for strategic planning </w:t>
            </w:r>
          </w:p>
        </w:tc>
      </w:tr>
      <w:tr w:rsidR="00AB5CD1" w:rsidRPr="00F11314" w14:paraId="6B5F6CE3" w14:textId="77777777" w:rsidTr="00333D9F">
        <w:trPr>
          <w:trHeight w:val="276"/>
          <w:tblCellSpacing w:w="20" w:type="dxa"/>
        </w:trPr>
        <w:tc>
          <w:tcPr>
            <w:tcW w:w="8358" w:type="dxa"/>
            <w:shd w:val="clear" w:color="auto" w:fill="auto"/>
          </w:tcPr>
          <w:p w14:paraId="47E51968" w14:textId="5392391F" w:rsidR="00AB5CD1" w:rsidRDefault="00AB5CD1" w:rsidP="008D6516">
            <w:pPr>
              <w:spacing w:after="0" w:line="240" w:lineRule="auto"/>
              <w:rPr>
                <w:sz w:val="24"/>
                <w:szCs w:val="24"/>
              </w:rPr>
            </w:pPr>
            <w:r>
              <w:rPr>
                <w:sz w:val="24"/>
                <w:szCs w:val="24"/>
              </w:rPr>
              <w:t xml:space="preserve">Prioritization Methods </w:t>
            </w:r>
          </w:p>
        </w:tc>
      </w:tr>
      <w:tr w:rsidR="00AB5CD1" w:rsidRPr="00F11314" w14:paraId="2D3FE80B" w14:textId="77777777" w:rsidTr="00333D9F">
        <w:trPr>
          <w:trHeight w:val="226"/>
          <w:tblCellSpacing w:w="20" w:type="dxa"/>
        </w:trPr>
        <w:tc>
          <w:tcPr>
            <w:tcW w:w="8358" w:type="dxa"/>
            <w:shd w:val="clear" w:color="auto" w:fill="auto"/>
          </w:tcPr>
          <w:p w14:paraId="46E1301C" w14:textId="77777777" w:rsidR="00AB5CD1" w:rsidRDefault="00AB5CD1" w:rsidP="00855A2E">
            <w:pPr>
              <w:spacing w:after="0" w:line="240" w:lineRule="auto"/>
              <w:rPr>
                <w:sz w:val="24"/>
                <w:szCs w:val="24"/>
              </w:rPr>
            </w:pPr>
            <w:r>
              <w:rPr>
                <w:sz w:val="24"/>
                <w:szCs w:val="24"/>
              </w:rPr>
              <w:t>SPF Findings</w:t>
            </w:r>
          </w:p>
        </w:tc>
      </w:tr>
      <w:tr w:rsidR="00AB5CD1" w:rsidRPr="00F11314" w14:paraId="1DD16BF7" w14:textId="77777777" w:rsidTr="00333D9F">
        <w:trPr>
          <w:tblCellSpacing w:w="20" w:type="dxa"/>
        </w:trPr>
        <w:tc>
          <w:tcPr>
            <w:tcW w:w="8358" w:type="dxa"/>
            <w:shd w:val="clear" w:color="auto" w:fill="auto"/>
          </w:tcPr>
          <w:p w14:paraId="1F13B6B4" w14:textId="3B3E9A67" w:rsidR="00AB5CD1" w:rsidRPr="00F11314" w:rsidRDefault="00AB5CD1" w:rsidP="00855A2E">
            <w:pPr>
              <w:spacing w:after="0" w:line="240" w:lineRule="auto"/>
              <w:rPr>
                <w:sz w:val="24"/>
                <w:szCs w:val="24"/>
              </w:rPr>
            </w:pPr>
            <w:r>
              <w:rPr>
                <w:sz w:val="24"/>
                <w:szCs w:val="24"/>
              </w:rPr>
              <w:t xml:space="preserve">Review of </w:t>
            </w:r>
            <w:proofErr w:type="spellStart"/>
            <w:r>
              <w:rPr>
                <w:sz w:val="24"/>
                <w:szCs w:val="24"/>
              </w:rPr>
              <w:t>EBPs</w:t>
            </w:r>
            <w:proofErr w:type="spellEnd"/>
            <w:r>
              <w:rPr>
                <w:sz w:val="24"/>
                <w:szCs w:val="24"/>
              </w:rPr>
              <w:t xml:space="preserve"> to prevent </w:t>
            </w:r>
            <w:proofErr w:type="spellStart"/>
            <w:r>
              <w:rPr>
                <w:sz w:val="24"/>
                <w:szCs w:val="24"/>
              </w:rPr>
              <w:t>UAD</w:t>
            </w:r>
            <w:proofErr w:type="spellEnd"/>
            <w:r>
              <w:rPr>
                <w:sz w:val="24"/>
                <w:szCs w:val="24"/>
              </w:rPr>
              <w:t xml:space="preserve"> and Rx painkiller misuse </w:t>
            </w:r>
          </w:p>
        </w:tc>
      </w:tr>
      <w:tr w:rsidR="00AB5CD1" w:rsidRPr="00F11314" w14:paraId="5482E41C" w14:textId="77777777" w:rsidTr="00333D9F">
        <w:trPr>
          <w:tblCellSpacing w:w="20" w:type="dxa"/>
        </w:trPr>
        <w:tc>
          <w:tcPr>
            <w:tcW w:w="8358" w:type="dxa"/>
            <w:shd w:val="clear" w:color="auto" w:fill="auto"/>
          </w:tcPr>
          <w:p w14:paraId="1CBE7171" w14:textId="09F522A2" w:rsidR="00AB5CD1" w:rsidRPr="00F11314" w:rsidRDefault="00AB5CD1" w:rsidP="00482BA8">
            <w:pPr>
              <w:spacing w:after="0" w:line="240" w:lineRule="auto"/>
              <w:rPr>
                <w:sz w:val="24"/>
                <w:szCs w:val="24"/>
              </w:rPr>
            </w:pPr>
            <w:proofErr w:type="spellStart"/>
            <w:r>
              <w:rPr>
                <w:sz w:val="24"/>
                <w:szCs w:val="24"/>
              </w:rPr>
              <w:t>OSAP</w:t>
            </w:r>
            <w:proofErr w:type="spellEnd"/>
            <w:r>
              <w:rPr>
                <w:sz w:val="24"/>
                <w:szCs w:val="24"/>
              </w:rPr>
              <w:t xml:space="preserve"> strategies to prevent </w:t>
            </w:r>
            <w:proofErr w:type="spellStart"/>
            <w:r>
              <w:rPr>
                <w:sz w:val="24"/>
                <w:szCs w:val="24"/>
              </w:rPr>
              <w:t>UAD</w:t>
            </w:r>
            <w:proofErr w:type="spellEnd"/>
            <w:r>
              <w:rPr>
                <w:sz w:val="24"/>
                <w:szCs w:val="24"/>
              </w:rPr>
              <w:t xml:space="preserve"> and Rx opioid misuse </w:t>
            </w:r>
          </w:p>
        </w:tc>
      </w:tr>
      <w:tr w:rsidR="00AB5CD1" w:rsidRPr="00F11314" w14:paraId="35B2A5F1" w14:textId="77777777" w:rsidTr="00333D9F">
        <w:trPr>
          <w:tblCellSpacing w:w="20" w:type="dxa"/>
        </w:trPr>
        <w:tc>
          <w:tcPr>
            <w:tcW w:w="8358" w:type="dxa"/>
            <w:shd w:val="clear" w:color="auto" w:fill="auto"/>
          </w:tcPr>
          <w:p w14:paraId="514FB4F0" w14:textId="07C8C9D2" w:rsidR="00AB5CD1" w:rsidRDefault="00AB5CD1" w:rsidP="00855A2E">
            <w:pPr>
              <w:spacing w:after="0" w:line="240" w:lineRule="auto"/>
              <w:rPr>
                <w:sz w:val="24"/>
                <w:szCs w:val="24"/>
              </w:rPr>
            </w:pPr>
            <w:r>
              <w:rPr>
                <w:sz w:val="24"/>
                <w:szCs w:val="24"/>
              </w:rPr>
              <w:t xml:space="preserve">Review of training information </w:t>
            </w:r>
          </w:p>
        </w:tc>
      </w:tr>
      <w:tr w:rsidR="00AB5CD1" w:rsidRPr="00F11314" w14:paraId="5038525E" w14:textId="77777777" w:rsidTr="00333D9F">
        <w:trPr>
          <w:tblCellSpacing w:w="20" w:type="dxa"/>
        </w:trPr>
        <w:tc>
          <w:tcPr>
            <w:tcW w:w="8358" w:type="dxa"/>
            <w:shd w:val="clear" w:color="auto" w:fill="auto"/>
          </w:tcPr>
          <w:p w14:paraId="3C75F897" w14:textId="75A6B280" w:rsidR="00AB5CD1" w:rsidRPr="0032468C" w:rsidRDefault="00AB5CD1" w:rsidP="00C744C5">
            <w:pPr>
              <w:spacing w:after="0" w:line="240" w:lineRule="auto"/>
              <w:rPr>
                <w:color w:val="3366FF"/>
                <w:sz w:val="24"/>
                <w:szCs w:val="24"/>
              </w:rPr>
            </w:pPr>
            <w:r w:rsidRPr="00500B2C">
              <w:rPr>
                <w:sz w:val="24"/>
                <w:szCs w:val="24"/>
              </w:rPr>
              <w:t>Practice developing activities for strategies</w:t>
            </w:r>
            <w:r>
              <w:rPr>
                <w:sz w:val="24"/>
                <w:szCs w:val="24"/>
              </w:rPr>
              <w:t xml:space="preserve"> </w:t>
            </w:r>
          </w:p>
        </w:tc>
      </w:tr>
      <w:tr w:rsidR="00333D9F" w:rsidRPr="00F11314" w14:paraId="67B4D5E4" w14:textId="77777777" w:rsidTr="00333D9F">
        <w:trPr>
          <w:tblCellSpacing w:w="20" w:type="dxa"/>
        </w:trPr>
        <w:tc>
          <w:tcPr>
            <w:tcW w:w="8358" w:type="dxa"/>
            <w:tcBorders>
              <w:top w:val="inset" w:sz="4" w:space="0" w:color="auto"/>
              <w:left w:val="inset" w:sz="4" w:space="0" w:color="auto"/>
              <w:bottom w:val="inset" w:sz="4" w:space="0" w:color="auto"/>
              <w:right w:val="inset" w:sz="4" w:space="0" w:color="auto"/>
            </w:tcBorders>
            <w:shd w:val="clear" w:color="auto" w:fill="auto"/>
          </w:tcPr>
          <w:p w14:paraId="7AFD6FBE" w14:textId="77777777" w:rsidR="00333D9F" w:rsidRPr="00F11314" w:rsidRDefault="00333D9F" w:rsidP="002546D8">
            <w:pPr>
              <w:spacing w:after="0" w:line="240" w:lineRule="auto"/>
              <w:rPr>
                <w:sz w:val="24"/>
                <w:szCs w:val="24"/>
              </w:rPr>
            </w:pPr>
            <w:r>
              <w:rPr>
                <w:sz w:val="24"/>
                <w:szCs w:val="24"/>
              </w:rPr>
              <w:t xml:space="preserve">Strategic Planning Tools: Logic Models and SMART document </w:t>
            </w:r>
          </w:p>
        </w:tc>
      </w:tr>
      <w:tr w:rsidR="00333D9F" w14:paraId="5051144F" w14:textId="77777777" w:rsidTr="00333D9F">
        <w:trPr>
          <w:tblCellSpacing w:w="20" w:type="dxa"/>
        </w:trPr>
        <w:tc>
          <w:tcPr>
            <w:tcW w:w="8358" w:type="dxa"/>
            <w:tcBorders>
              <w:top w:val="inset" w:sz="4" w:space="0" w:color="auto"/>
              <w:left w:val="inset" w:sz="4" w:space="0" w:color="auto"/>
              <w:bottom w:val="inset" w:sz="4" w:space="0" w:color="auto"/>
              <w:right w:val="inset" w:sz="4" w:space="0" w:color="auto"/>
            </w:tcBorders>
            <w:shd w:val="clear" w:color="auto" w:fill="auto"/>
          </w:tcPr>
          <w:p w14:paraId="1F7E6E10" w14:textId="77777777" w:rsidR="00333D9F" w:rsidRPr="00333D9F" w:rsidRDefault="00333D9F" w:rsidP="002546D8">
            <w:pPr>
              <w:spacing w:after="0" w:line="240" w:lineRule="auto"/>
              <w:rPr>
                <w:sz w:val="24"/>
                <w:szCs w:val="24"/>
              </w:rPr>
            </w:pPr>
            <w:r>
              <w:rPr>
                <w:sz w:val="24"/>
                <w:szCs w:val="24"/>
              </w:rPr>
              <w:t xml:space="preserve">Developing Community Logic </w:t>
            </w:r>
            <w:proofErr w:type="gramStart"/>
            <w:r>
              <w:rPr>
                <w:sz w:val="24"/>
                <w:szCs w:val="24"/>
              </w:rPr>
              <w:t xml:space="preserve">Models </w:t>
            </w:r>
            <w:r w:rsidRPr="00333D9F">
              <w:rPr>
                <w:sz w:val="24"/>
                <w:szCs w:val="24"/>
              </w:rPr>
              <w:t xml:space="preserve"> </w:t>
            </w:r>
            <w:proofErr w:type="gramEnd"/>
          </w:p>
        </w:tc>
      </w:tr>
      <w:tr w:rsidR="00333D9F" w:rsidRPr="00F11314" w14:paraId="7466E6A6" w14:textId="77777777" w:rsidTr="00333D9F">
        <w:trPr>
          <w:tblCellSpacing w:w="20" w:type="dxa"/>
        </w:trPr>
        <w:tc>
          <w:tcPr>
            <w:tcW w:w="8358" w:type="dxa"/>
            <w:tcBorders>
              <w:top w:val="inset" w:sz="4" w:space="0" w:color="auto"/>
              <w:left w:val="inset" w:sz="4" w:space="0" w:color="auto"/>
              <w:bottom w:val="inset" w:sz="4" w:space="0" w:color="auto"/>
              <w:right w:val="inset" w:sz="4" w:space="0" w:color="auto"/>
            </w:tcBorders>
            <w:shd w:val="clear" w:color="auto" w:fill="auto"/>
          </w:tcPr>
          <w:p w14:paraId="5184F2E4" w14:textId="77777777" w:rsidR="00333D9F" w:rsidRPr="00F11314" w:rsidRDefault="00333D9F" w:rsidP="002546D8">
            <w:pPr>
              <w:spacing w:after="0" w:line="240" w:lineRule="auto"/>
              <w:rPr>
                <w:sz w:val="24"/>
                <w:szCs w:val="24"/>
              </w:rPr>
            </w:pPr>
            <w:r>
              <w:rPr>
                <w:sz w:val="24"/>
                <w:szCs w:val="24"/>
              </w:rPr>
              <w:t>Writing SMART objectives</w:t>
            </w:r>
          </w:p>
        </w:tc>
      </w:tr>
      <w:tr w:rsidR="00333D9F" w:rsidRPr="00F11314" w14:paraId="0A00EDEA" w14:textId="77777777" w:rsidTr="00333D9F">
        <w:trPr>
          <w:tblCellSpacing w:w="20" w:type="dxa"/>
        </w:trPr>
        <w:tc>
          <w:tcPr>
            <w:tcW w:w="8358" w:type="dxa"/>
            <w:tcBorders>
              <w:top w:val="inset" w:sz="4" w:space="0" w:color="auto"/>
              <w:left w:val="inset" w:sz="4" w:space="0" w:color="auto"/>
              <w:bottom w:val="inset" w:sz="4" w:space="0" w:color="auto"/>
              <w:right w:val="inset" w:sz="4" w:space="0" w:color="auto"/>
            </w:tcBorders>
            <w:shd w:val="clear" w:color="auto" w:fill="auto"/>
          </w:tcPr>
          <w:p w14:paraId="2AAB55A2" w14:textId="77777777" w:rsidR="00333D9F" w:rsidRDefault="00333D9F" w:rsidP="002546D8">
            <w:pPr>
              <w:spacing w:after="0" w:line="240" w:lineRule="auto"/>
              <w:rPr>
                <w:sz w:val="24"/>
                <w:szCs w:val="24"/>
              </w:rPr>
            </w:pPr>
            <w:r>
              <w:rPr>
                <w:sz w:val="24"/>
                <w:szCs w:val="24"/>
              </w:rPr>
              <w:t>Activities: The core components of implementation</w:t>
            </w:r>
          </w:p>
        </w:tc>
      </w:tr>
      <w:tr w:rsidR="00333D9F" w:rsidRPr="00F11314" w14:paraId="6E505AB5" w14:textId="77777777" w:rsidTr="00333D9F">
        <w:trPr>
          <w:tblCellSpacing w:w="20" w:type="dxa"/>
        </w:trPr>
        <w:tc>
          <w:tcPr>
            <w:tcW w:w="8358" w:type="dxa"/>
            <w:tcBorders>
              <w:top w:val="inset" w:sz="4" w:space="0" w:color="auto"/>
              <w:left w:val="inset" w:sz="4" w:space="0" w:color="auto"/>
              <w:bottom w:val="inset" w:sz="4" w:space="0" w:color="auto"/>
              <w:right w:val="inset" w:sz="4" w:space="0" w:color="auto"/>
            </w:tcBorders>
            <w:shd w:val="clear" w:color="auto" w:fill="auto"/>
          </w:tcPr>
          <w:p w14:paraId="60B3D71D" w14:textId="77777777" w:rsidR="00333D9F" w:rsidRDefault="00333D9F" w:rsidP="002546D8">
            <w:pPr>
              <w:spacing w:after="0" w:line="240" w:lineRule="auto"/>
              <w:rPr>
                <w:sz w:val="24"/>
                <w:szCs w:val="24"/>
              </w:rPr>
            </w:pPr>
            <w:r>
              <w:rPr>
                <w:sz w:val="24"/>
                <w:szCs w:val="24"/>
              </w:rPr>
              <w:t>Developing a Comprehensive Strategic Plan (prioritize strategy sheet)</w:t>
            </w:r>
          </w:p>
        </w:tc>
      </w:tr>
    </w:tbl>
    <w:p w14:paraId="5852096E" w14:textId="77777777" w:rsidR="00A02729" w:rsidRDefault="00A02729" w:rsidP="00855A2E">
      <w:pPr>
        <w:spacing w:line="240" w:lineRule="auto"/>
        <w:rPr>
          <w:sz w:val="24"/>
          <w:szCs w:val="24"/>
        </w:rPr>
      </w:pPr>
    </w:p>
    <w:p w14:paraId="1133ED89" w14:textId="77777777" w:rsidR="001437D4" w:rsidRDefault="001437D4" w:rsidP="000E6EF9">
      <w:pPr>
        <w:spacing w:after="0" w:line="240" w:lineRule="auto"/>
        <w:ind w:left="60"/>
        <w:rPr>
          <w:b/>
          <w:color w:val="0000FF"/>
          <w:sz w:val="24"/>
          <w:szCs w:val="24"/>
        </w:rPr>
      </w:pPr>
    </w:p>
    <w:p w14:paraId="2C6A79E8" w14:textId="77777777" w:rsidR="00497C3D" w:rsidRDefault="00497C3D" w:rsidP="00855A2E">
      <w:pPr>
        <w:spacing w:after="0" w:line="240" w:lineRule="auto"/>
        <w:rPr>
          <w:b/>
          <w:sz w:val="24"/>
          <w:szCs w:val="24"/>
        </w:rPr>
      </w:pPr>
    </w:p>
    <w:p w14:paraId="39603B3E" w14:textId="77777777" w:rsidR="00C744C5" w:rsidRDefault="00C744C5" w:rsidP="00855A2E">
      <w:pPr>
        <w:spacing w:after="0" w:line="240" w:lineRule="auto"/>
        <w:rPr>
          <w:b/>
          <w:sz w:val="24"/>
          <w:szCs w:val="24"/>
        </w:rPr>
      </w:pPr>
    </w:p>
    <w:p w14:paraId="3BCD82A7" w14:textId="77777777" w:rsidR="00C744C5" w:rsidRDefault="00C744C5" w:rsidP="00855A2E">
      <w:pPr>
        <w:spacing w:after="0" w:line="240" w:lineRule="auto"/>
        <w:rPr>
          <w:b/>
          <w:sz w:val="24"/>
          <w:szCs w:val="24"/>
        </w:rPr>
      </w:pPr>
    </w:p>
    <w:p w14:paraId="5DEC6121" w14:textId="7289E3C6" w:rsidR="005465A3" w:rsidRPr="00BA0CF0" w:rsidRDefault="005465A3" w:rsidP="00855A2E">
      <w:pPr>
        <w:spacing w:after="0" w:line="240" w:lineRule="auto"/>
        <w:rPr>
          <w:b/>
          <w:sz w:val="24"/>
          <w:szCs w:val="24"/>
        </w:rPr>
      </w:pPr>
      <w:r w:rsidRPr="00BA0CF0">
        <w:rPr>
          <w:b/>
          <w:sz w:val="24"/>
          <w:szCs w:val="24"/>
        </w:rPr>
        <w:t>Objectives</w:t>
      </w:r>
    </w:p>
    <w:p w14:paraId="50570B39" w14:textId="77777777" w:rsidR="005465A3" w:rsidRDefault="005465A3" w:rsidP="00A038EB">
      <w:pPr>
        <w:pStyle w:val="ListParagraph"/>
        <w:numPr>
          <w:ilvl w:val="0"/>
          <w:numId w:val="23"/>
        </w:numPr>
        <w:spacing w:after="0" w:line="240" w:lineRule="auto"/>
        <w:rPr>
          <w:sz w:val="24"/>
          <w:szCs w:val="24"/>
        </w:rPr>
      </w:pPr>
      <w:r>
        <w:rPr>
          <w:sz w:val="24"/>
          <w:szCs w:val="24"/>
        </w:rPr>
        <w:t xml:space="preserve">Carry out methods for prioritizing </w:t>
      </w:r>
    </w:p>
    <w:p w14:paraId="36567A8D" w14:textId="77777777" w:rsidR="005465A3" w:rsidRDefault="005465A3" w:rsidP="00A038EB">
      <w:pPr>
        <w:pStyle w:val="ListParagraph"/>
        <w:numPr>
          <w:ilvl w:val="0"/>
          <w:numId w:val="23"/>
        </w:numPr>
        <w:spacing w:after="0" w:line="240" w:lineRule="auto"/>
        <w:rPr>
          <w:sz w:val="24"/>
          <w:szCs w:val="24"/>
        </w:rPr>
      </w:pPr>
      <w:r>
        <w:rPr>
          <w:sz w:val="24"/>
          <w:szCs w:val="24"/>
        </w:rPr>
        <w:t xml:space="preserve">Justify strategy selection using assessment, </w:t>
      </w:r>
      <w:r w:rsidRPr="00CE2357">
        <w:rPr>
          <w:sz w:val="24"/>
          <w:szCs w:val="24"/>
        </w:rPr>
        <w:t xml:space="preserve">capacity </w:t>
      </w:r>
      <w:r>
        <w:rPr>
          <w:sz w:val="24"/>
          <w:szCs w:val="24"/>
        </w:rPr>
        <w:t xml:space="preserve">and readiness </w:t>
      </w:r>
      <w:r w:rsidRPr="00CE2357">
        <w:rPr>
          <w:sz w:val="24"/>
          <w:szCs w:val="24"/>
        </w:rPr>
        <w:t>data</w:t>
      </w:r>
    </w:p>
    <w:p w14:paraId="2EA83BD4" w14:textId="77777777" w:rsidR="005465A3" w:rsidRDefault="005465A3" w:rsidP="00A038EB">
      <w:pPr>
        <w:pStyle w:val="ListParagraph"/>
        <w:numPr>
          <w:ilvl w:val="0"/>
          <w:numId w:val="23"/>
        </w:numPr>
        <w:spacing w:after="0" w:line="240" w:lineRule="auto"/>
        <w:rPr>
          <w:sz w:val="24"/>
          <w:szCs w:val="24"/>
        </w:rPr>
      </w:pPr>
      <w:r w:rsidRPr="00CE2357">
        <w:rPr>
          <w:sz w:val="24"/>
          <w:szCs w:val="24"/>
        </w:rPr>
        <w:t xml:space="preserve">Describe the various principles for defining “evidence based practice” </w:t>
      </w:r>
      <w:r>
        <w:rPr>
          <w:sz w:val="24"/>
          <w:szCs w:val="24"/>
        </w:rPr>
        <w:t xml:space="preserve">for use in NM </w:t>
      </w:r>
      <w:proofErr w:type="spellStart"/>
      <w:r>
        <w:rPr>
          <w:sz w:val="24"/>
          <w:szCs w:val="24"/>
        </w:rPr>
        <w:t>OSAP</w:t>
      </w:r>
      <w:proofErr w:type="spellEnd"/>
      <w:r>
        <w:rPr>
          <w:sz w:val="24"/>
          <w:szCs w:val="24"/>
        </w:rPr>
        <w:t xml:space="preserve">-supported </w:t>
      </w:r>
      <w:r w:rsidRPr="00CE2357">
        <w:rPr>
          <w:sz w:val="24"/>
          <w:szCs w:val="24"/>
        </w:rPr>
        <w:t>substance abuse prevention</w:t>
      </w:r>
    </w:p>
    <w:p w14:paraId="070C0E3C" w14:textId="77777777" w:rsidR="005465A3" w:rsidRDefault="005465A3" w:rsidP="00A038EB">
      <w:pPr>
        <w:pStyle w:val="ListParagraph"/>
        <w:numPr>
          <w:ilvl w:val="0"/>
          <w:numId w:val="23"/>
        </w:numPr>
        <w:spacing w:after="0" w:line="240" w:lineRule="auto"/>
        <w:rPr>
          <w:sz w:val="24"/>
          <w:szCs w:val="24"/>
        </w:rPr>
      </w:pPr>
      <w:r w:rsidRPr="00E44F0F">
        <w:rPr>
          <w:sz w:val="24"/>
          <w:szCs w:val="24"/>
        </w:rPr>
        <w:t xml:space="preserve">Identify evidence based practices for prevention that fit the community </w:t>
      </w:r>
    </w:p>
    <w:p w14:paraId="748ABB95" w14:textId="77777777" w:rsidR="005465A3" w:rsidRDefault="005465A3" w:rsidP="00A038EB">
      <w:pPr>
        <w:pStyle w:val="ListParagraph"/>
        <w:numPr>
          <w:ilvl w:val="0"/>
          <w:numId w:val="23"/>
        </w:numPr>
        <w:spacing w:after="0" w:line="240" w:lineRule="auto"/>
        <w:rPr>
          <w:sz w:val="24"/>
          <w:szCs w:val="24"/>
        </w:rPr>
      </w:pPr>
      <w:r w:rsidRPr="00E44F0F">
        <w:rPr>
          <w:sz w:val="24"/>
          <w:szCs w:val="24"/>
        </w:rPr>
        <w:t>Develop a</w:t>
      </w:r>
      <w:r>
        <w:rPr>
          <w:sz w:val="24"/>
          <w:szCs w:val="24"/>
        </w:rPr>
        <w:t xml:space="preserve">t least one goal and objective for your program using the </w:t>
      </w:r>
      <w:proofErr w:type="spellStart"/>
      <w:r>
        <w:rPr>
          <w:sz w:val="24"/>
          <w:szCs w:val="24"/>
        </w:rPr>
        <w:t>OSAP</w:t>
      </w:r>
      <w:proofErr w:type="spellEnd"/>
      <w:r>
        <w:rPr>
          <w:sz w:val="24"/>
          <w:szCs w:val="24"/>
        </w:rPr>
        <w:t xml:space="preserve"> list of approved strategies.  </w:t>
      </w:r>
    </w:p>
    <w:p w14:paraId="094B2E48" w14:textId="643C4CCA" w:rsidR="00631620" w:rsidRDefault="005465A3" w:rsidP="00A038EB">
      <w:pPr>
        <w:pStyle w:val="ListParagraph"/>
        <w:numPr>
          <w:ilvl w:val="0"/>
          <w:numId w:val="23"/>
        </w:numPr>
        <w:spacing w:after="0" w:line="240" w:lineRule="auto"/>
        <w:rPr>
          <w:sz w:val="24"/>
          <w:szCs w:val="24"/>
        </w:rPr>
      </w:pPr>
      <w:r w:rsidRPr="00E44F0F">
        <w:rPr>
          <w:sz w:val="24"/>
          <w:szCs w:val="24"/>
        </w:rPr>
        <w:t xml:space="preserve">Develop a strategic </w:t>
      </w:r>
      <w:r>
        <w:rPr>
          <w:sz w:val="24"/>
          <w:szCs w:val="24"/>
        </w:rPr>
        <w:t>plan for prevention implementation</w:t>
      </w:r>
    </w:p>
    <w:p w14:paraId="633F08FD" w14:textId="77777777" w:rsidR="00333D9F" w:rsidRPr="00333D9F" w:rsidRDefault="00333D9F" w:rsidP="00333D9F">
      <w:pPr>
        <w:spacing w:after="0" w:line="240" w:lineRule="auto"/>
        <w:ind w:left="60"/>
        <w:rPr>
          <w:sz w:val="24"/>
          <w:szCs w:val="24"/>
        </w:rPr>
      </w:pPr>
    </w:p>
    <w:p w14:paraId="6AC6AA0D" w14:textId="77777777" w:rsidR="00333D9F" w:rsidRPr="00333D9F" w:rsidRDefault="00333D9F" w:rsidP="00333D9F">
      <w:pPr>
        <w:spacing w:after="0" w:line="240" w:lineRule="auto"/>
        <w:ind w:left="60"/>
        <w:rPr>
          <w:sz w:val="24"/>
          <w:szCs w:val="24"/>
        </w:rPr>
      </w:pPr>
    </w:p>
    <w:p w14:paraId="6276B79F" w14:textId="77777777" w:rsidR="00333D9F" w:rsidRPr="00333D9F" w:rsidRDefault="00333D9F" w:rsidP="00333D9F">
      <w:pPr>
        <w:spacing w:after="0" w:line="240" w:lineRule="auto"/>
        <w:ind w:left="60"/>
        <w:rPr>
          <w:sz w:val="24"/>
          <w:szCs w:val="24"/>
        </w:rPr>
      </w:pPr>
    </w:p>
    <w:p w14:paraId="7F6F352F" w14:textId="77777777" w:rsidR="00333D9F" w:rsidRPr="00333D9F" w:rsidRDefault="00333D9F" w:rsidP="00333D9F">
      <w:pPr>
        <w:spacing w:after="0" w:line="240" w:lineRule="auto"/>
        <w:ind w:left="60"/>
        <w:rPr>
          <w:sz w:val="24"/>
          <w:szCs w:val="24"/>
        </w:rPr>
      </w:pPr>
    </w:p>
    <w:p w14:paraId="685857E3" w14:textId="77777777" w:rsidR="00333D9F" w:rsidRPr="00333D9F" w:rsidRDefault="00333D9F" w:rsidP="00333D9F">
      <w:pPr>
        <w:spacing w:after="0" w:line="240" w:lineRule="auto"/>
        <w:ind w:left="60"/>
        <w:rPr>
          <w:sz w:val="24"/>
          <w:szCs w:val="24"/>
        </w:rPr>
      </w:pPr>
    </w:p>
    <w:p w14:paraId="20309D92" w14:textId="77777777" w:rsidR="00333D9F" w:rsidRPr="00333D9F" w:rsidRDefault="00333D9F" w:rsidP="00333D9F">
      <w:pPr>
        <w:spacing w:after="0" w:line="240" w:lineRule="auto"/>
        <w:ind w:left="60"/>
        <w:rPr>
          <w:sz w:val="24"/>
          <w:szCs w:val="24"/>
        </w:rPr>
      </w:pPr>
    </w:p>
    <w:p w14:paraId="243B2A0B" w14:textId="266554BE" w:rsidR="00606CFD" w:rsidRDefault="00606CFD" w:rsidP="00855A2E">
      <w:pPr>
        <w:spacing w:after="0" w:line="240" w:lineRule="auto"/>
        <w:rPr>
          <w:sz w:val="24"/>
          <w:szCs w:val="24"/>
        </w:rPr>
      </w:pPr>
    </w:p>
    <w:tbl>
      <w:tblPr>
        <w:tblW w:w="0" w:type="auto"/>
        <w:tblLook w:val="04A0" w:firstRow="1" w:lastRow="0" w:firstColumn="1" w:lastColumn="0" w:noHBand="0" w:noVBand="1"/>
      </w:tblPr>
      <w:tblGrid>
        <w:gridCol w:w="9576"/>
      </w:tblGrid>
      <w:tr w:rsidR="00606CFD" w:rsidRPr="00F11314" w14:paraId="0A17BF11" w14:textId="77777777" w:rsidTr="000301CE">
        <w:tc>
          <w:tcPr>
            <w:tcW w:w="9576" w:type="dxa"/>
            <w:shd w:val="clear" w:color="auto" w:fill="C4BC96"/>
          </w:tcPr>
          <w:p w14:paraId="0CC8B015" w14:textId="77777777" w:rsidR="00606CFD" w:rsidRPr="00F11314" w:rsidRDefault="00606CFD" w:rsidP="000301CE">
            <w:pPr>
              <w:spacing w:after="0" w:line="240" w:lineRule="auto"/>
              <w:rPr>
                <w:b/>
                <w:sz w:val="28"/>
                <w:szCs w:val="28"/>
              </w:rPr>
            </w:pPr>
            <w:r w:rsidRPr="00F11314">
              <w:rPr>
                <w:b/>
                <w:sz w:val="28"/>
                <w:szCs w:val="28"/>
              </w:rPr>
              <w:t>Strategic Prevention Framework</w:t>
            </w:r>
          </w:p>
        </w:tc>
      </w:tr>
    </w:tbl>
    <w:p w14:paraId="4C09B3CF" w14:textId="77777777" w:rsidR="00606CFD" w:rsidRDefault="00512808" w:rsidP="00606CFD">
      <w:pPr>
        <w:spacing w:after="0"/>
        <w:rPr>
          <w:sz w:val="24"/>
          <w:szCs w:val="24"/>
        </w:rPr>
      </w:pPr>
      <w:r>
        <w:rPr>
          <w:noProof/>
        </w:rPr>
        <w:drawing>
          <wp:anchor distT="0" distB="0" distL="114300" distR="114300" simplePos="0" relativeHeight="251656704" behindDoc="1" locked="0" layoutInCell="1" allowOverlap="1" wp14:anchorId="4E53681E" wp14:editId="70CE22C2">
            <wp:simplePos x="0" y="0"/>
            <wp:positionH relativeFrom="column">
              <wp:posOffset>1390650</wp:posOffset>
            </wp:positionH>
            <wp:positionV relativeFrom="paragraph">
              <wp:posOffset>100330</wp:posOffset>
            </wp:positionV>
            <wp:extent cx="3155315" cy="3057525"/>
            <wp:effectExtent l="0" t="0" r="0" b="0"/>
            <wp:wrapSquare wrapText="bothSides"/>
            <wp:docPr id="5" name="Picture 4" descr="SPF100_no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F100_nobkgrd"/>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55315"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3F4BA" w14:textId="77777777" w:rsidR="00606CFD" w:rsidRDefault="00606CFD" w:rsidP="00606CFD">
      <w:pPr>
        <w:spacing w:after="0"/>
        <w:rPr>
          <w:sz w:val="24"/>
          <w:szCs w:val="24"/>
        </w:rPr>
      </w:pPr>
    </w:p>
    <w:p w14:paraId="691045F4" w14:textId="77777777" w:rsidR="00606CFD" w:rsidRDefault="00606CFD" w:rsidP="00606CFD">
      <w:pPr>
        <w:spacing w:after="0"/>
        <w:rPr>
          <w:sz w:val="24"/>
          <w:szCs w:val="24"/>
        </w:rPr>
      </w:pPr>
    </w:p>
    <w:p w14:paraId="30589F4C" w14:textId="77777777" w:rsidR="00606CFD" w:rsidRDefault="00606CFD" w:rsidP="00606CFD">
      <w:pPr>
        <w:spacing w:after="0"/>
        <w:rPr>
          <w:sz w:val="24"/>
          <w:szCs w:val="24"/>
        </w:rPr>
      </w:pPr>
    </w:p>
    <w:p w14:paraId="52E3F189" w14:textId="77777777" w:rsidR="00606CFD" w:rsidRDefault="00606CFD" w:rsidP="00606CFD">
      <w:pPr>
        <w:spacing w:after="0"/>
        <w:rPr>
          <w:sz w:val="24"/>
          <w:szCs w:val="24"/>
        </w:rPr>
      </w:pPr>
    </w:p>
    <w:p w14:paraId="0DB60730" w14:textId="77777777" w:rsidR="00606CFD" w:rsidRDefault="00606CFD" w:rsidP="00606CFD">
      <w:pPr>
        <w:spacing w:after="0"/>
        <w:rPr>
          <w:sz w:val="24"/>
          <w:szCs w:val="24"/>
        </w:rPr>
      </w:pPr>
    </w:p>
    <w:p w14:paraId="1B3E7DED" w14:textId="77777777" w:rsidR="00606CFD" w:rsidRDefault="00606CFD" w:rsidP="00606CFD">
      <w:pPr>
        <w:spacing w:after="0"/>
        <w:rPr>
          <w:sz w:val="24"/>
          <w:szCs w:val="24"/>
        </w:rPr>
      </w:pPr>
    </w:p>
    <w:p w14:paraId="4771BD7F" w14:textId="77777777" w:rsidR="00606CFD" w:rsidRDefault="00606CFD" w:rsidP="00606CFD">
      <w:pPr>
        <w:spacing w:after="0"/>
        <w:rPr>
          <w:sz w:val="24"/>
          <w:szCs w:val="24"/>
        </w:rPr>
      </w:pPr>
    </w:p>
    <w:p w14:paraId="717F8727" w14:textId="77777777" w:rsidR="00606CFD" w:rsidRDefault="00606CFD" w:rsidP="00606CFD">
      <w:pPr>
        <w:spacing w:after="0"/>
        <w:rPr>
          <w:sz w:val="24"/>
          <w:szCs w:val="24"/>
        </w:rPr>
      </w:pPr>
    </w:p>
    <w:p w14:paraId="4470D116" w14:textId="77777777" w:rsidR="00606CFD" w:rsidRDefault="00606CFD" w:rsidP="00606CFD">
      <w:pPr>
        <w:spacing w:after="0"/>
        <w:rPr>
          <w:sz w:val="24"/>
          <w:szCs w:val="24"/>
        </w:rPr>
      </w:pPr>
    </w:p>
    <w:p w14:paraId="371224D1" w14:textId="77777777" w:rsidR="00606CFD" w:rsidRDefault="00606CFD" w:rsidP="00606CFD">
      <w:pPr>
        <w:spacing w:after="0"/>
        <w:rPr>
          <w:sz w:val="24"/>
          <w:szCs w:val="24"/>
        </w:rPr>
      </w:pPr>
    </w:p>
    <w:p w14:paraId="4E1B2803" w14:textId="77777777" w:rsidR="00606CFD" w:rsidRDefault="00606CFD" w:rsidP="00606CFD">
      <w:pPr>
        <w:spacing w:after="0"/>
        <w:rPr>
          <w:sz w:val="24"/>
          <w:szCs w:val="24"/>
        </w:rPr>
      </w:pPr>
    </w:p>
    <w:p w14:paraId="02DADCE0" w14:textId="77777777" w:rsidR="00606CFD" w:rsidRDefault="00606CFD" w:rsidP="00606CFD">
      <w:pPr>
        <w:spacing w:after="0"/>
        <w:rPr>
          <w:sz w:val="24"/>
          <w:szCs w:val="24"/>
        </w:rPr>
      </w:pPr>
    </w:p>
    <w:p w14:paraId="2158326D" w14:textId="77777777" w:rsidR="000301CE" w:rsidRDefault="000301CE" w:rsidP="00606CFD">
      <w:pPr>
        <w:spacing w:after="0"/>
        <w:rPr>
          <w:sz w:val="24"/>
          <w:szCs w:val="24"/>
        </w:rPr>
      </w:pPr>
    </w:p>
    <w:p w14:paraId="4F934A27" w14:textId="77777777" w:rsidR="000301CE" w:rsidRDefault="000301CE" w:rsidP="00606CFD">
      <w:pPr>
        <w:spacing w:after="0"/>
        <w:rPr>
          <w:sz w:val="24"/>
          <w:szCs w:val="24"/>
        </w:rPr>
      </w:pPr>
    </w:p>
    <w:p w14:paraId="6090A0BE" w14:textId="77777777" w:rsidR="000301CE" w:rsidRDefault="000301CE" w:rsidP="00606CFD">
      <w:pPr>
        <w:spacing w:after="0"/>
        <w:rPr>
          <w:sz w:val="24"/>
          <w:szCs w:val="24"/>
        </w:rPr>
      </w:pPr>
    </w:p>
    <w:p w14:paraId="27738C6A" w14:textId="77777777" w:rsidR="00606CFD" w:rsidRDefault="00606CFD" w:rsidP="00606CFD">
      <w:pPr>
        <w:spacing w:after="0"/>
        <w:rPr>
          <w:sz w:val="24"/>
          <w:szCs w:val="24"/>
        </w:rPr>
      </w:pPr>
    </w:p>
    <w:tbl>
      <w:tblPr>
        <w:tblW w:w="0" w:type="auto"/>
        <w:tblLook w:val="04A0" w:firstRow="1" w:lastRow="0" w:firstColumn="1" w:lastColumn="0" w:noHBand="0" w:noVBand="1"/>
      </w:tblPr>
      <w:tblGrid>
        <w:gridCol w:w="9576"/>
      </w:tblGrid>
      <w:tr w:rsidR="00606CFD" w:rsidRPr="00F11314" w14:paraId="72F4F21B" w14:textId="77777777" w:rsidTr="000301CE">
        <w:tc>
          <w:tcPr>
            <w:tcW w:w="9576" w:type="dxa"/>
            <w:shd w:val="clear" w:color="auto" w:fill="C4BC96"/>
          </w:tcPr>
          <w:p w14:paraId="16DE8DDC" w14:textId="413E71E9" w:rsidR="00606CFD" w:rsidRPr="00F11314" w:rsidRDefault="00A937E5" w:rsidP="000301CE">
            <w:pPr>
              <w:spacing w:after="0" w:line="240" w:lineRule="auto"/>
              <w:rPr>
                <w:b/>
                <w:sz w:val="28"/>
                <w:szCs w:val="28"/>
              </w:rPr>
            </w:pPr>
            <w:r>
              <w:rPr>
                <w:b/>
                <w:sz w:val="28"/>
                <w:szCs w:val="28"/>
              </w:rPr>
              <w:t>Assessing underage drinking and prescription painkiller misuse</w:t>
            </w:r>
          </w:p>
        </w:tc>
      </w:tr>
    </w:tbl>
    <w:p w14:paraId="51E81A08" w14:textId="2EBFE92A" w:rsidR="001A5737" w:rsidRPr="001A5737" w:rsidRDefault="00A6094F" w:rsidP="001A5737">
      <w:pPr>
        <w:widowControl w:val="0"/>
        <w:autoSpaceDE w:val="0"/>
        <w:autoSpaceDN w:val="0"/>
        <w:adjustRightInd w:val="0"/>
        <w:spacing w:after="0" w:line="240" w:lineRule="auto"/>
        <w:rPr>
          <w:rFonts w:asciiTheme="majorHAnsi" w:hAnsiTheme="majorHAnsi" w:cs="Tahoma"/>
          <w:sz w:val="24"/>
          <w:szCs w:val="24"/>
        </w:rPr>
      </w:pPr>
      <w:r>
        <w:rPr>
          <w:rFonts w:asciiTheme="majorHAnsi" w:hAnsiTheme="majorHAnsi" w:cs="Tahoma"/>
          <w:sz w:val="24"/>
          <w:szCs w:val="24"/>
        </w:rPr>
        <w:t>Assessing substance use problems helps us understand</w:t>
      </w:r>
      <w:r w:rsidR="001A5737" w:rsidRPr="001A5737">
        <w:rPr>
          <w:rFonts w:asciiTheme="majorHAnsi" w:hAnsiTheme="majorHAnsi" w:cs="Tahoma"/>
          <w:sz w:val="24"/>
          <w:szCs w:val="24"/>
        </w:rPr>
        <w:t xml:space="preserve"> </w:t>
      </w:r>
      <w:r>
        <w:rPr>
          <w:rFonts w:asciiTheme="majorHAnsi" w:hAnsiTheme="majorHAnsi" w:cs="Tahoma"/>
          <w:sz w:val="24"/>
          <w:szCs w:val="24"/>
        </w:rPr>
        <w:t xml:space="preserve">the gravity and </w:t>
      </w:r>
      <w:r w:rsidR="008D1149">
        <w:rPr>
          <w:rFonts w:asciiTheme="majorHAnsi" w:hAnsiTheme="majorHAnsi" w:cs="Tahoma"/>
          <w:sz w:val="24"/>
          <w:szCs w:val="24"/>
        </w:rPr>
        <w:t>related behaviors in a</w:t>
      </w:r>
      <w:r w:rsidR="00341C2C">
        <w:rPr>
          <w:rFonts w:asciiTheme="majorHAnsi" w:hAnsiTheme="majorHAnsi" w:cs="Tahoma"/>
          <w:sz w:val="24"/>
          <w:szCs w:val="24"/>
        </w:rPr>
        <w:t xml:space="preserve"> community. Ask yourself? </w:t>
      </w:r>
    </w:p>
    <w:p w14:paraId="503B8DCE" w14:textId="77777777" w:rsidR="001A5737" w:rsidRPr="00341C2C" w:rsidRDefault="001A5737" w:rsidP="00A038EB">
      <w:pPr>
        <w:pStyle w:val="ListParagraph"/>
        <w:widowControl w:val="0"/>
        <w:numPr>
          <w:ilvl w:val="0"/>
          <w:numId w:val="35"/>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b/>
          <w:bCs/>
          <w:sz w:val="24"/>
          <w:szCs w:val="24"/>
        </w:rPr>
        <w:t>What</w:t>
      </w:r>
      <w:r w:rsidRPr="00341C2C">
        <w:rPr>
          <w:rFonts w:asciiTheme="majorHAnsi" w:hAnsiTheme="majorHAnsi" w:cs="Tahoma"/>
          <w:sz w:val="24"/>
          <w:szCs w:val="24"/>
        </w:rPr>
        <w:t xml:space="preserve"> substance use problems (for example, overdoses and alcohol poisoning) and related behaviors (for example, prescription drug misuse and underage drinking) are occurring in your community?</w:t>
      </w:r>
    </w:p>
    <w:p w14:paraId="17BBFD11" w14:textId="77777777" w:rsidR="001A5737" w:rsidRPr="00341C2C" w:rsidRDefault="001A5737" w:rsidP="00A038EB">
      <w:pPr>
        <w:pStyle w:val="ListParagraph"/>
        <w:widowControl w:val="0"/>
        <w:numPr>
          <w:ilvl w:val="0"/>
          <w:numId w:val="35"/>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b/>
          <w:bCs/>
          <w:sz w:val="24"/>
          <w:szCs w:val="24"/>
        </w:rPr>
        <w:t>How often</w:t>
      </w:r>
      <w:r w:rsidRPr="00341C2C">
        <w:rPr>
          <w:rFonts w:asciiTheme="majorHAnsi" w:hAnsiTheme="majorHAnsi" w:cs="Tahoma"/>
          <w:sz w:val="24"/>
          <w:szCs w:val="24"/>
        </w:rPr>
        <w:t xml:space="preserve"> are these problems and related behaviors occurring?</w:t>
      </w:r>
    </w:p>
    <w:p w14:paraId="6ED29264" w14:textId="77777777" w:rsidR="00A85C6B" w:rsidRPr="00341C2C" w:rsidRDefault="001A5737" w:rsidP="00A038EB">
      <w:pPr>
        <w:pStyle w:val="ListParagraph"/>
        <w:widowControl w:val="0"/>
        <w:numPr>
          <w:ilvl w:val="0"/>
          <w:numId w:val="35"/>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b/>
          <w:bCs/>
          <w:sz w:val="24"/>
          <w:szCs w:val="24"/>
        </w:rPr>
        <w:t>Where</w:t>
      </w:r>
      <w:r w:rsidRPr="00341C2C">
        <w:rPr>
          <w:rFonts w:asciiTheme="majorHAnsi" w:hAnsiTheme="majorHAnsi" w:cs="Tahoma"/>
          <w:sz w:val="24"/>
          <w:szCs w:val="24"/>
        </w:rPr>
        <w:t xml:space="preserve"> are these substance use problems and related behaviors occurring (for example, at home or in vacant lots; in small groups or during big parties)?</w:t>
      </w:r>
    </w:p>
    <w:p w14:paraId="51334782" w14:textId="1F470A81" w:rsidR="001A5737" w:rsidRPr="00341C2C" w:rsidRDefault="001A5737" w:rsidP="00A038EB">
      <w:pPr>
        <w:pStyle w:val="ListParagraph"/>
        <w:widowControl w:val="0"/>
        <w:numPr>
          <w:ilvl w:val="0"/>
          <w:numId w:val="35"/>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b/>
          <w:bCs/>
          <w:sz w:val="24"/>
          <w:szCs w:val="24"/>
        </w:rPr>
        <w:t>Who</w:t>
      </w:r>
      <w:r w:rsidRPr="00341C2C">
        <w:rPr>
          <w:rFonts w:asciiTheme="majorHAnsi" w:hAnsiTheme="majorHAnsi" w:cs="Tahoma"/>
          <w:sz w:val="24"/>
          <w:szCs w:val="24"/>
        </w:rPr>
        <w:t xml:space="preserve"> is experiencing more of these substance use issues and related behaviors? For example, are they males, females, youth, adults, or members of certain cultural groups?</w:t>
      </w:r>
    </w:p>
    <w:p w14:paraId="438D767C" w14:textId="77777777" w:rsidR="00D2576A" w:rsidRDefault="00D2576A" w:rsidP="00D2576A">
      <w:pPr>
        <w:spacing w:after="0"/>
        <w:rPr>
          <w:sz w:val="24"/>
          <w:szCs w:val="24"/>
        </w:rPr>
      </w:pPr>
    </w:p>
    <w:tbl>
      <w:tblPr>
        <w:tblW w:w="0" w:type="auto"/>
        <w:tblLook w:val="04A0" w:firstRow="1" w:lastRow="0" w:firstColumn="1" w:lastColumn="0" w:noHBand="0" w:noVBand="1"/>
      </w:tblPr>
      <w:tblGrid>
        <w:gridCol w:w="9576"/>
      </w:tblGrid>
      <w:tr w:rsidR="00D2576A" w:rsidRPr="00F11314" w14:paraId="228DE41D" w14:textId="77777777" w:rsidTr="00A937E5">
        <w:tc>
          <w:tcPr>
            <w:tcW w:w="9576" w:type="dxa"/>
            <w:shd w:val="clear" w:color="auto" w:fill="C4BC96"/>
          </w:tcPr>
          <w:p w14:paraId="25074279" w14:textId="1D23CDBB" w:rsidR="00D2576A" w:rsidRPr="00F11314" w:rsidRDefault="00D2576A" w:rsidP="00A937E5">
            <w:pPr>
              <w:spacing w:after="0" w:line="240" w:lineRule="auto"/>
              <w:rPr>
                <w:b/>
                <w:sz w:val="28"/>
                <w:szCs w:val="28"/>
              </w:rPr>
            </w:pPr>
            <w:r>
              <w:rPr>
                <w:b/>
                <w:sz w:val="28"/>
                <w:szCs w:val="28"/>
              </w:rPr>
              <w:t xml:space="preserve">Community Capacity Building and Coalition Development </w:t>
            </w:r>
          </w:p>
        </w:tc>
      </w:tr>
    </w:tbl>
    <w:p w14:paraId="1758832A" w14:textId="3D1A05A7" w:rsidR="00D2576A" w:rsidRPr="004F385D" w:rsidRDefault="00D2576A" w:rsidP="00D2576A">
      <w:pPr>
        <w:widowControl w:val="0"/>
        <w:autoSpaceDE w:val="0"/>
        <w:autoSpaceDN w:val="0"/>
        <w:adjustRightInd w:val="0"/>
        <w:spacing w:after="0" w:line="240" w:lineRule="auto"/>
        <w:rPr>
          <w:rFonts w:asciiTheme="majorHAnsi" w:hAnsiTheme="majorHAnsi" w:cs="Tahoma"/>
          <w:sz w:val="24"/>
          <w:szCs w:val="24"/>
        </w:rPr>
      </w:pPr>
      <w:r w:rsidRPr="004F385D">
        <w:rPr>
          <w:rFonts w:asciiTheme="majorHAnsi" w:hAnsiTheme="majorHAnsi" w:cs="Tahoma"/>
          <w:sz w:val="24"/>
          <w:szCs w:val="24"/>
        </w:rPr>
        <w:t>Understanding local capacity, including resources and readiness for prevention, can help you:</w:t>
      </w:r>
    </w:p>
    <w:p w14:paraId="39ACA4F2" w14:textId="77777777" w:rsidR="00D2576A" w:rsidRPr="00341C2C" w:rsidRDefault="00D2576A" w:rsidP="00A038EB">
      <w:pPr>
        <w:pStyle w:val="ListParagraph"/>
        <w:widowControl w:val="0"/>
        <w:numPr>
          <w:ilvl w:val="0"/>
          <w:numId w:val="36"/>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sz w:val="24"/>
          <w:szCs w:val="24"/>
        </w:rPr>
        <w:t>Make realistic decisions about which prevention needs your community is prepared to address</w:t>
      </w:r>
    </w:p>
    <w:p w14:paraId="38124032" w14:textId="77777777" w:rsidR="00A257BA" w:rsidRPr="00341C2C" w:rsidRDefault="00D2576A" w:rsidP="00A038EB">
      <w:pPr>
        <w:pStyle w:val="ListParagraph"/>
        <w:widowControl w:val="0"/>
        <w:numPr>
          <w:ilvl w:val="0"/>
          <w:numId w:val="36"/>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sz w:val="24"/>
          <w:szCs w:val="24"/>
        </w:rPr>
        <w:t>Identify resources you are likely to need, but don’t currently have, to address identified prevention needs</w:t>
      </w:r>
    </w:p>
    <w:p w14:paraId="60F8FF77" w14:textId="1EEA03AE" w:rsidR="00241F85" w:rsidRPr="002546D8" w:rsidRDefault="00A257BA" w:rsidP="00A038EB">
      <w:pPr>
        <w:pStyle w:val="ListParagraph"/>
        <w:widowControl w:val="0"/>
        <w:numPr>
          <w:ilvl w:val="0"/>
          <w:numId w:val="36"/>
        </w:numPr>
        <w:tabs>
          <w:tab w:val="left" w:pos="220"/>
          <w:tab w:val="left" w:pos="720"/>
        </w:tabs>
        <w:autoSpaceDE w:val="0"/>
        <w:autoSpaceDN w:val="0"/>
        <w:adjustRightInd w:val="0"/>
        <w:spacing w:after="0" w:line="240" w:lineRule="auto"/>
        <w:rPr>
          <w:rFonts w:asciiTheme="majorHAnsi" w:hAnsiTheme="majorHAnsi" w:cs="Tahoma"/>
          <w:sz w:val="24"/>
          <w:szCs w:val="24"/>
        </w:rPr>
      </w:pPr>
      <w:r w:rsidRPr="00341C2C">
        <w:rPr>
          <w:rFonts w:asciiTheme="majorHAnsi" w:hAnsiTheme="majorHAnsi" w:cs="Tahoma"/>
          <w:sz w:val="24"/>
          <w:szCs w:val="24"/>
        </w:rPr>
        <w:t xml:space="preserve">Assessing community readiness </w:t>
      </w:r>
      <w:r w:rsidR="00D2576A" w:rsidRPr="00341C2C">
        <w:rPr>
          <w:rFonts w:asciiTheme="majorHAnsi" w:hAnsiTheme="majorHAnsi" w:cs="Tahoma"/>
          <w:sz w:val="24"/>
          <w:szCs w:val="24"/>
        </w:rPr>
        <w:t xml:space="preserve">helps prevention professionals determine whether the time is right and whether there is social momentum towards addressing the issue or issues they hope to tackle. </w:t>
      </w:r>
    </w:p>
    <w:p w14:paraId="13A5004E" w14:textId="77777777" w:rsidR="00C744C5" w:rsidRDefault="00C744C5" w:rsidP="004F385D">
      <w:pPr>
        <w:spacing w:after="120"/>
        <w:rPr>
          <w:b/>
          <w:sz w:val="24"/>
          <w:szCs w:val="24"/>
        </w:rPr>
      </w:pPr>
    </w:p>
    <w:p w14:paraId="249847E5" w14:textId="77777777" w:rsidR="007D49CD" w:rsidRDefault="007D49CD" w:rsidP="007D49CD">
      <w:pPr>
        <w:spacing w:after="0"/>
        <w:rPr>
          <w:sz w:val="24"/>
          <w:szCs w:val="24"/>
        </w:rPr>
      </w:pPr>
    </w:p>
    <w:tbl>
      <w:tblPr>
        <w:tblW w:w="0" w:type="auto"/>
        <w:tblLook w:val="04A0" w:firstRow="1" w:lastRow="0" w:firstColumn="1" w:lastColumn="0" w:noHBand="0" w:noVBand="1"/>
      </w:tblPr>
      <w:tblGrid>
        <w:gridCol w:w="9576"/>
      </w:tblGrid>
      <w:tr w:rsidR="007D49CD" w:rsidRPr="00F11314" w14:paraId="1757AA17" w14:textId="77777777" w:rsidTr="007D49CD">
        <w:tc>
          <w:tcPr>
            <w:tcW w:w="9576" w:type="dxa"/>
            <w:shd w:val="clear" w:color="auto" w:fill="C4BC96"/>
          </w:tcPr>
          <w:p w14:paraId="010AD345" w14:textId="009A13F8" w:rsidR="007D49CD" w:rsidRPr="00F11314" w:rsidRDefault="00B901EF" w:rsidP="007D49CD">
            <w:pPr>
              <w:spacing w:after="0" w:line="240" w:lineRule="auto"/>
              <w:rPr>
                <w:b/>
                <w:sz w:val="28"/>
                <w:szCs w:val="28"/>
              </w:rPr>
            </w:pPr>
            <w:r>
              <w:rPr>
                <w:b/>
                <w:sz w:val="28"/>
                <w:szCs w:val="28"/>
              </w:rPr>
              <w:t xml:space="preserve">Strategic Plan Components </w:t>
            </w:r>
          </w:p>
        </w:tc>
      </w:tr>
    </w:tbl>
    <w:p w14:paraId="31FCC060" w14:textId="77777777" w:rsidR="00B901EF" w:rsidRDefault="00B901EF" w:rsidP="006F5C05">
      <w:pPr>
        <w:rPr>
          <w:sz w:val="24"/>
          <w:szCs w:val="24"/>
          <w:highlight w:val="yellow"/>
        </w:rPr>
      </w:pPr>
    </w:p>
    <w:tbl>
      <w:tblPr>
        <w:tblStyle w:val="TableGrid"/>
        <w:tblW w:w="0" w:type="auto"/>
        <w:tblInd w:w="108" w:type="dxa"/>
        <w:tblLook w:val="04A0" w:firstRow="1" w:lastRow="0" w:firstColumn="1" w:lastColumn="0" w:noHBand="0" w:noVBand="1"/>
      </w:tblPr>
      <w:tblGrid>
        <w:gridCol w:w="1610"/>
        <w:gridCol w:w="7858"/>
      </w:tblGrid>
      <w:tr w:rsidR="00732A8C" w:rsidRPr="003E5B7C" w14:paraId="78B11208" w14:textId="77777777" w:rsidTr="003E5B7C">
        <w:tc>
          <w:tcPr>
            <w:tcW w:w="0" w:type="auto"/>
            <w:vAlign w:val="center"/>
          </w:tcPr>
          <w:p w14:paraId="7D34C7D9" w14:textId="3C0DC859" w:rsidR="00732A8C" w:rsidRPr="003E15E5" w:rsidRDefault="00732A8C" w:rsidP="00965539">
            <w:pPr>
              <w:rPr>
                <w:b/>
                <w:sz w:val="24"/>
                <w:szCs w:val="24"/>
              </w:rPr>
            </w:pPr>
            <w:r w:rsidRPr="003E15E5">
              <w:rPr>
                <w:b/>
                <w:sz w:val="24"/>
                <w:szCs w:val="24"/>
              </w:rPr>
              <w:t>Priority</w:t>
            </w:r>
          </w:p>
        </w:tc>
        <w:tc>
          <w:tcPr>
            <w:tcW w:w="0" w:type="auto"/>
            <w:vAlign w:val="center"/>
          </w:tcPr>
          <w:p w14:paraId="6CE3C2B2" w14:textId="32BD6BDA" w:rsidR="00732A8C" w:rsidRPr="003E15E5" w:rsidRDefault="004E676D" w:rsidP="004E676D">
            <w:pPr>
              <w:rPr>
                <w:rFonts w:asciiTheme="majorHAnsi" w:hAnsiTheme="majorHAnsi"/>
                <w:sz w:val="24"/>
                <w:szCs w:val="24"/>
              </w:rPr>
            </w:pPr>
            <w:r w:rsidRPr="003E15E5">
              <w:rPr>
                <w:rFonts w:asciiTheme="majorHAnsi" w:hAnsiTheme="majorHAnsi" w:cs="Verdana"/>
                <w:sz w:val="24"/>
                <w:szCs w:val="24"/>
              </w:rPr>
              <w:t xml:space="preserve">The substance abuse issue in your community that is the highest or higher in importance </w:t>
            </w:r>
            <w:r w:rsidR="003E15E5">
              <w:rPr>
                <w:rFonts w:asciiTheme="majorHAnsi" w:hAnsiTheme="majorHAnsi" w:cs="Verdana"/>
                <w:sz w:val="24"/>
                <w:szCs w:val="24"/>
              </w:rPr>
              <w:t xml:space="preserve">to address through prevention efforts. </w:t>
            </w:r>
          </w:p>
        </w:tc>
      </w:tr>
      <w:tr w:rsidR="00965539" w:rsidRPr="003E5B7C" w14:paraId="4EC2494E" w14:textId="77777777" w:rsidTr="003E5B7C">
        <w:tc>
          <w:tcPr>
            <w:tcW w:w="0" w:type="auto"/>
            <w:vAlign w:val="center"/>
          </w:tcPr>
          <w:p w14:paraId="2A088117" w14:textId="77777777" w:rsidR="00965539" w:rsidRPr="003E5B7C" w:rsidRDefault="00965539" w:rsidP="00965539">
            <w:pPr>
              <w:rPr>
                <w:b/>
                <w:sz w:val="24"/>
                <w:szCs w:val="24"/>
              </w:rPr>
            </w:pPr>
            <w:r w:rsidRPr="003E5B7C">
              <w:rPr>
                <w:b/>
                <w:sz w:val="24"/>
                <w:szCs w:val="24"/>
              </w:rPr>
              <w:t>Logic Model</w:t>
            </w:r>
          </w:p>
        </w:tc>
        <w:tc>
          <w:tcPr>
            <w:tcW w:w="0" w:type="auto"/>
            <w:vAlign w:val="center"/>
          </w:tcPr>
          <w:p w14:paraId="6296D04F" w14:textId="6BBA87FD" w:rsidR="00965539" w:rsidRPr="003E5B7C" w:rsidRDefault="00965539" w:rsidP="00965539">
            <w:pPr>
              <w:rPr>
                <w:sz w:val="24"/>
                <w:szCs w:val="24"/>
              </w:rPr>
            </w:pPr>
            <w:r w:rsidRPr="003E5B7C">
              <w:rPr>
                <w:sz w:val="24"/>
                <w:szCs w:val="24"/>
              </w:rPr>
              <w:t xml:space="preserve">A tool for strategic planning that identifies the problems that the local prevention effort wishes to reduce. This tool also specifies strategies selected by the community that have been shown to change intervening variables and the measures to monitor changes in those variables.  </w:t>
            </w:r>
          </w:p>
        </w:tc>
      </w:tr>
      <w:tr w:rsidR="003E5B7C" w:rsidRPr="003E5B7C" w14:paraId="099B8010" w14:textId="77777777" w:rsidTr="003E5B7C">
        <w:tc>
          <w:tcPr>
            <w:tcW w:w="0" w:type="auto"/>
            <w:vAlign w:val="center"/>
          </w:tcPr>
          <w:p w14:paraId="3A5D2EEA" w14:textId="77777777" w:rsidR="003E5B7C" w:rsidRPr="003E5B7C" w:rsidRDefault="003E5B7C" w:rsidP="003E5B7C">
            <w:pPr>
              <w:rPr>
                <w:b/>
                <w:sz w:val="24"/>
                <w:szCs w:val="24"/>
              </w:rPr>
            </w:pPr>
            <w:r w:rsidRPr="003E5B7C">
              <w:rPr>
                <w:b/>
                <w:sz w:val="24"/>
                <w:szCs w:val="24"/>
              </w:rPr>
              <w:t xml:space="preserve">Goal </w:t>
            </w:r>
            <w:r w:rsidRPr="003E5B7C">
              <w:rPr>
                <w:sz w:val="24"/>
                <w:szCs w:val="24"/>
              </w:rPr>
              <w:t>(Outcome)</w:t>
            </w:r>
          </w:p>
        </w:tc>
        <w:tc>
          <w:tcPr>
            <w:tcW w:w="0" w:type="auto"/>
            <w:vAlign w:val="center"/>
          </w:tcPr>
          <w:p w14:paraId="23DDA8A5" w14:textId="378859B6" w:rsidR="008828EB" w:rsidRPr="000D3B8C" w:rsidRDefault="003E5B7C" w:rsidP="003E5B7C">
            <w:pPr>
              <w:rPr>
                <w:sz w:val="24"/>
                <w:szCs w:val="24"/>
              </w:rPr>
            </w:pPr>
            <w:r w:rsidRPr="003E5B7C">
              <w:rPr>
                <w:sz w:val="24"/>
                <w:szCs w:val="24"/>
              </w:rPr>
              <w:t xml:space="preserve">The specific alcohol or opioid problem to be changed through the local environmental prevention effort, such as high risk drinking over the past 30 days, or a consequence of use such as alcohol-related traffic crashes. </w:t>
            </w:r>
          </w:p>
        </w:tc>
      </w:tr>
      <w:tr w:rsidR="00965539" w:rsidRPr="003E5B7C" w14:paraId="62A4F388" w14:textId="77777777" w:rsidTr="003E5B7C">
        <w:tc>
          <w:tcPr>
            <w:tcW w:w="0" w:type="auto"/>
            <w:vAlign w:val="center"/>
          </w:tcPr>
          <w:p w14:paraId="0E8310AD" w14:textId="77777777" w:rsidR="00965539" w:rsidRPr="003E5B7C" w:rsidRDefault="00965539" w:rsidP="00965539">
            <w:pPr>
              <w:rPr>
                <w:b/>
                <w:sz w:val="24"/>
                <w:szCs w:val="24"/>
              </w:rPr>
            </w:pPr>
            <w:r w:rsidRPr="003E5B7C">
              <w:rPr>
                <w:b/>
                <w:sz w:val="24"/>
                <w:szCs w:val="24"/>
              </w:rPr>
              <w:t>Intervening Variable</w:t>
            </w:r>
          </w:p>
        </w:tc>
        <w:tc>
          <w:tcPr>
            <w:tcW w:w="0" w:type="auto"/>
            <w:vAlign w:val="center"/>
          </w:tcPr>
          <w:p w14:paraId="4E02F605" w14:textId="19AC470C" w:rsidR="00965539" w:rsidRPr="003E5B7C" w:rsidRDefault="00965539" w:rsidP="00965539">
            <w:pPr>
              <w:rPr>
                <w:sz w:val="24"/>
                <w:szCs w:val="24"/>
              </w:rPr>
            </w:pPr>
            <w:r w:rsidRPr="003E5B7C">
              <w:rPr>
                <w:sz w:val="24"/>
                <w:szCs w:val="24"/>
              </w:rPr>
              <w:t xml:space="preserve">Factors that have been identified to strongly influence the occurrence and magnitude of substance abuse and its related problems. </w:t>
            </w:r>
          </w:p>
        </w:tc>
      </w:tr>
      <w:tr w:rsidR="003E5B7C" w:rsidRPr="003E5B7C" w14:paraId="0EF559C8" w14:textId="77777777" w:rsidTr="003E5B7C">
        <w:tc>
          <w:tcPr>
            <w:tcW w:w="0" w:type="auto"/>
            <w:vAlign w:val="center"/>
          </w:tcPr>
          <w:p w14:paraId="19779B7C" w14:textId="451185ED" w:rsidR="003E5B7C" w:rsidRPr="00163EC0" w:rsidRDefault="009B7F87" w:rsidP="00965539">
            <w:pPr>
              <w:rPr>
                <w:b/>
                <w:sz w:val="24"/>
                <w:szCs w:val="24"/>
              </w:rPr>
            </w:pPr>
            <w:r w:rsidRPr="00163EC0">
              <w:rPr>
                <w:b/>
                <w:sz w:val="24"/>
                <w:szCs w:val="24"/>
              </w:rPr>
              <w:t>Indicator</w:t>
            </w:r>
          </w:p>
        </w:tc>
        <w:tc>
          <w:tcPr>
            <w:tcW w:w="0" w:type="auto"/>
            <w:vAlign w:val="center"/>
          </w:tcPr>
          <w:p w14:paraId="1C94AE74" w14:textId="71F00E17" w:rsidR="003E5B7C" w:rsidRPr="003E5B7C" w:rsidRDefault="00BA0B7D" w:rsidP="00163EC0">
            <w:pPr>
              <w:rPr>
                <w:sz w:val="24"/>
                <w:szCs w:val="24"/>
              </w:rPr>
            </w:pPr>
            <w:r>
              <w:rPr>
                <w:sz w:val="24"/>
                <w:szCs w:val="24"/>
              </w:rPr>
              <w:t xml:space="preserve">Indicates the level or state of </w:t>
            </w:r>
            <w:r w:rsidRPr="00163EC0">
              <w:rPr>
                <w:rFonts w:asciiTheme="majorHAnsi" w:hAnsiTheme="majorHAnsi"/>
                <w:sz w:val="24"/>
                <w:szCs w:val="24"/>
              </w:rPr>
              <w:t xml:space="preserve">something. </w:t>
            </w:r>
            <w:r w:rsidR="00163EC0" w:rsidRPr="00163EC0">
              <w:rPr>
                <w:rFonts w:asciiTheme="majorHAnsi" w:hAnsiTheme="majorHAnsi"/>
                <w:sz w:val="24"/>
                <w:szCs w:val="24"/>
              </w:rPr>
              <w:t>P</w:t>
            </w:r>
            <w:r w:rsidR="00163EC0">
              <w:rPr>
                <w:rFonts w:asciiTheme="majorHAnsi" w:hAnsiTheme="majorHAnsi" w:cs="Arial"/>
                <w:color w:val="424242"/>
                <w:sz w:val="24"/>
                <w:szCs w:val="24"/>
              </w:rPr>
              <w:t>rovides</w:t>
            </w:r>
            <w:r w:rsidR="00CA7F67" w:rsidRPr="00163EC0">
              <w:rPr>
                <w:rFonts w:asciiTheme="majorHAnsi" w:hAnsiTheme="majorHAnsi" w:cs="Arial"/>
                <w:color w:val="424242"/>
                <w:sz w:val="24"/>
                <w:szCs w:val="24"/>
              </w:rPr>
              <w:t xml:space="preserve"> i</w:t>
            </w:r>
            <w:r w:rsidR="00163EC0">
              <w:rPr>
                <w:rFonts w:asciiTheme="majorHAnsi" w:hAnsiTheme="majorHAnsi" w:cs="Arial"/>
                <w:color w:val="424242"/>
                <w:sz w:val="24"/>
                <w:szCs w:val="24"/>
              </w:rPr>
              <w:t xml:space="preserve">nformation for decision-making, </w:t>
            </w:r>
            <w:r w:rsidR="00CA7F67" w:rsidRPr="00163EC0">
              <w:rPr>
                <w:rFonts w:asciiTheme="majorHAnsi" w:hAnsiTheme="majorHAnsi" w:cs="Arial"/>
                <w:color w:val="424242"/>
                <w:sz w:val="24"/>
                <w:szCs w:val="24"/>
              </w:rPr>
              <w:t>monitoring and</w:t>
            </w:r>
            <w:r w:rsidR="00163EC0">
              <w:rPr>
                <w:rFonts w:asciiTheme="majorHAnsi" w:hAnsiTheme="majorHAnsi" w:cs="Arial"/>
                <w:color w:val="424242"/>
                <w:sz w:val="24"/>
                <w:szCs w:val="24"/>
              </w:rPr>
              <w:t xml:space="preserve"> evaluation</w:t>
            </w:r>
            <w:r w:rsidR="00CA7F67" w:rsidRPr="00163EC0">
              <w:rPr>
                <w:rFonts w:asciiTheme="majorHAnsi" w:hAnsiTheme="majorHAnsi" w:cs="Arial"/>
                <w:color w:val="424242"/>
                <w:sz w:val="24"/>
                <w:szCs w:val="24"/>
              </w:rPr>
              <w:t>.</w:t>
            </w:r>
          </w:p>
        </w:tc>
      </w:tr>
      <w:tr w:rsidR="00965539" w:rsidRPr="003E5B7C" w14:paraId="78EC9395" w14:textId="77777777" w:rsidTr="003E5B7C">
        <w:tc>
          <w:tcPr>
            <w:tcW w:w="0" w:type="auto"/>
            <w:vAlign w:val="center"/>
          </w:tcPr>
          <w:p w14:paraId="20BBEF69" w14:textId="77777777" w:rsidR="00965539" w:rsidRPr="003E5B7C" w:rsidRDefault="00965539" w:rsidP="00965539">
            <w:pPr>
              <w:rPr>
                <w:b/>
                <w:sz w:val="24"/>
                <w:szCs w:val="24"/>
              </w:rPr>
            </w:pPr>
            <w:r w:rsidRPr="003E5B7C">
              <w:rPr>
                <w:b/>
                <w:sz w:val="24"/>
                <w:szCs w:val="24"/>
              </w:rPr>
              <w:t xml:space="preserve">Activity </w:t>
            </w:r>
            <w:r w:rsidRPr="003E5B7C">
              <w:rPr>
                <w:sz w:val="24"/>
                <w:szCs w:val="24"/>
              </w:rPr>
              <w:t>(Action Steps)</w:t>
            </w:r>
          </w:p>
        </w:tc>
        <w:tc>
          <w:tcPr>
            <w:tcW w:w="0" w:type="auto"/>
            <w:vAlign w:val="center"/>
          </w:tcPr>
          <w:p w14:paraId="745B983F" w14:textId="012E4ECF" w:rsidR="00965539" w:rsidRPr="003E5B7C" w:rsidRDefault="00965539" w:rsidP="00965539">
            <w:pPr>
              <w:rPr>
                <w:sz w:val="24"/>
                <w:szCs w:val="24"/>
              </w:rPr>
            </w:pPr>
            <w:r w:rsidRPr="003E5B7C">
              <w:rPr>
                <w:sz w:val="24"/>
                <w:szCs w:val="24"/>
              </w:rPr>
              <w:t>Purposeful and planned meetings, interventions, events and activities by the environmental prevention project to implement strategies (e.g. meeting with law enforcement, obtaining resources to conduct or increase local drinking and driving enforcement).</w:t>
            </w:r>
          </w:p>
        </w:tc>
      </w:tr>
      <w:tr w:rsidR="00965539" w:rsidRPr="003E5B7C" w14:paraId="67E7929D" w14:textId="77777777" w:rsidTr="003E5B7C">
        <w:tc>
          <w:tcPr>
            <w:tcW w:w="0" w:type="auto"/>
            <w:vAlign w:val="center"/>
          </w:tcPr>
          <w:p w14:paraId="26E6AE25" w14:textId="3C4BDAB1" w:rsidR="00965539" w:rsidRPr="003D118B" w:rsidRDefault="009B7F87" w:rsidP="00965539">
            <w:pPr>
              <w:rPr>
                <w:b/>
                <w:sz w:val="24"/>
                <w:szCs w:val="24"/>
              </w:rPr>
            </w:pPr>
            <w:r w:rsidRPr="003D118B">
              <w:rPr>
                <w:b/>
                <w:sz w:val="24"/>
                <w:szCs w:val="24"/>
              </w:rPr>
              <w:t xml:space="preserve">Strategy </w:t>
            </w:r>
          </w:p>
        </w:tc>
        <w:tc>
          <w:tcPr>
            <w:tcW w:w="0" w:type="auto"/>
            <w:vAlign w:val="center"/>
          </w:tcPr>
          <w:p w14:paraId="565076BA" w14:textId="547C0AD5" w:rsidR="00965539" w:rsidRPr="000E46D6" w:rsidRDefault="008875A8" w:rsidP="00965539">
            <w:pPr>
              <w:rPr>
                <w:rFonts w:asciiTheme="majorHAnsi" w:hAnsiTheme="majorHAnsi"/>
                <w:sz w:val="24"/>
                <w:szCs w:val="24"/>
              </w:rPr>
            </w:pPr>
            <w:r w:rsidRPr="000E46D6">
              <w:rPr>
                <w:rFonts w:asciiTheme="majorHAnsi" w:hAnsiTheme="majorHAnsi" w:cs="Arial"/>
                <w:sz w:val="24"/>
                <w:szCs w:val="24"/>
              </w:rPr>
              <w:t>A method or plan chosen to bring about a desired future, such as achievement of a goal or solution to a problem.</w:t>
            </w:r>
          </w:p>
        </w:tc>
      </w:tr>
    </w:tbl>
    <w:p w14:paraId="0C108586" w14:textId="70023D9D" w:rsidR="00A70F3E" w:rsidRDefault="00A70F3E" w:rsidP="00040B2A">
      <w:pPr>
        <w:spacing w:after="0"/>
        <w:rPr>
          <w:sz w:val="24"/>
          <w:szCs w:val="24"/>
        </w:rPr>
      </w:pPr>
    </w:p>
    <w:p w14:paraId="07146A56" w14:textId="58F89FF7" w:rsidR="0035253A" w:rsidRPr="00040B2A" w:rsidRDefault="0035253A" w:rsidP="00040B2A">
      <w:pPr>
        <w:spacing w:after="0"/>
        <w:rPr>
          <w:sz w:val="24"/>
          <w:szCs w:val="24"/>
        </w:rPr>
      </w:pPr>
    </w:p>
    <w:p w14:paraId="4D5C80F9" w14:textId="70A50DEE" w:rsidR="00997293" w:rsidRDefault="00997293" w:rsidP="007B7BC9">
      <w:pPr>
        <w:spacing w:after="0"/>
        <w:rPr>
          <w:b/>
          <w:sz w:val="24"/>
          <w:szCs w:val="24"/>
        </w:rPr>
      </w:pPr>
    </w:p>
    <w:p w14:paraId="70CCA5DF" w14:textId="14110173" w:rsidR="00997293" w:rsidRDefault="00997293" w:rsidP="007B7BC9">
      <w:pPr>
        <w:spacing w:after="0"/>
        <w:rPr>
          <w:b/>
          <w:sz w:val="24"/>
          <w:szCs w:val="24"/>
        </w:rPr>
      </w:pPr>
    </w:p>
    <w:p w14:paraId="76045EE9" w14:textId="77777777" w:rsidR="00997293" w:rsidRDefault="00997293" w:rsidP="007B7BC9">
      <w:pPr>
        <w:spacing w:after="0"/>
        <w:rPr>
          <w:b/>
          <w:sz w:val="24"/>
          <w:szCs w:val="24"/>
        </w:rPr>
      </w:pPr>
    </w:p>
    <w:p w14:paraId="20B9F713" w14:textId="1948A50A" w:rsidR="00997293" w:rsidRDefault="00997293" w:rsidP="007B7BC9">
      <w:pPr>
        <w:spacing w:after="0"/>
        <w:rPr>
          <w:b/>
          <w:sz w:val="24"/>
          <w:szCs w:val="24"/>
        </w:rPr>
      </w:pPr>
    </w:p>
    <w:p w14:paraId="19485312" w14:textId="09FED8B1" w:rsidR="00997293" w:rsidRDefault="00997293" w:rsidP="007B7BC9">
      <w:pPr>
        <w:spacing w:after="0"/>
        <w:rPr>
          <w:b/>
          <w:sz w:val="24"/>
          <w:szCs w:val="24"/>
        </w:rPr>
      </w:pPr>
    </w:p>
    <w:p w14:paraId="06A791BD" w14:textId="77777777" w:rsidR="00997293" w:rsidRDefault="00997293" w:rsidP="007B7BC9">
      <w:pPr>
        <w:spacing w:after="0"/>
        <w:rPr>
          <w:b/>
          <w:sz w:val="24"/>
          <w:szCs w:val="24"/>
        </w:rPr>
      </w:pPr>
    </w:p>
    <w:p w14:paraId="658EBBFA" w14:textId="77777777" w:rsidR="00997293" w:rsidRDefault="00997293" w:rsidP="007B7BC9">
      <w:pPr>
        <w:spacing w:after="0"/>
        <w:rPr>
          <w:b/>
          <w:sz w:val="24"/>
          <w:szCs w:val="24"/>
        </w:rPr>
      </w:pPr>
    </w:p>
    <w:p w14:paraId="2FCE4821" w14:textId="769A69EF" w:rsidR="00997293" w:rsidRDefault="00997293" w:rsidP="007B7BC9">
      <w:pPr>
        <w:spacing w:after="0"/>
        <w:rPr>
          <w:b/>
          <w:sz w:val="24"/>
          <w:szCs w:val="24"/>
        </w:rPr>
      </w:pPr>
    </w:p>
    <w:p w14:paraId="17B1D975" w14:textId="556A6C16" w:rsidR="00997293" w:rsidRDefault="00997293" w:rsidP="007B7BC9">
      <w:pPr>
        <w:spacing w:after="0"/>
        <w:rPr>
          <w:b/>
          <w:sz w:val="24"/>
          <w:szCs w:val="24"/>
        </w:rPr>
      </w:pPr>
    </w:p>
    <w:p w14:paraId="04E66D64" w14:textId="77777777" w:rsidR="000D3B8C" w:rsidRDefault="000D3B8C" w:rsidP="00FD2C1C">
      <w:pPr>
        <w:spacing w:after="0" w:line="240" w:lineRule="auto"/>
        <w:rPr>
          <w:b/>
          <w:sz w:val="24"/>
          <w:szCs w:val="24"/>
        </w:rPr>
      </w:pPr>
    </w:p>
    <w:p w14:paraId="3D692ED3" w14:textId="77777777" w:rsidR="002546D8" w:rsidRDefault="002546D8" w:rsidP="00FD2C1C">
      <w:pPr>
        <w:spacing w:after="0" w:line="240" w:lineRule="auto"/>
        <w:rPr>
          <w:b/>
          <w:sz w:val="24"/>
          <w:szCs w:val="24"/>
        </w:rPr>
      </w:pPr>
    </w:p>
    <w:p w14:paraId="31EFAB9A" w14:textId="3657AC80" w:rsidR="00917733" w:rsidRPr="00FD2C1C" w:rsidRDefault="00917733" w:rsidP="00FD2C1C">
      <w:pPr>
        <w:spacing w:after="0" w:line="240" w:lineRule="auto"/>
        <w:rPr>
          <w:b/>
          <w:sz w:val="24"/>
          <w:szCs w:val="24"/>
        </w:rPr>
      </w:pPr>
      <w:r w:rsidRPr="00651F61">
        <w:rPr>
          <w:b/>
          <w:sz w:val="24"/>
          <w:szCs w:val="24"/>
        </w:rPr>
        <w:t>INT</w:t>
      </w:r>
      <w:r w:rsidRPr="00760B30">
        <w:rPr>
          <w:b/>
          <w:sz w:val="24"/>
          <w:szCs w:val="24"/>
        </w:rPr>
        <w:t>ERVENING VARIABLES &amp; CONTRIBUTING FACTORS</w:t>
      </w:r>
    </w:p>
    <w:p w14:paraId="21029903" w14:textId="474C54F8" w:rsidR="00C04F56" w:rsidRDefault="00917733" w:rsidP="007B7BC9">
      <w:pPr>
        <w:spacing w:after="0"/>
        <w:rPr>
          <w:sz w:val="24"/>
          <w:szCs w:val="24"/>
        </w:rPr>
      </w:pPr>
      <w:r w:rsidRPr="00760B30">
        <w:rPr>
          <w:sz w:val="24"/>
          <w:szCs w:val="24"/>
        </w:rPr>
        <w:t xml:space="preserve">As the logic models indicate, there are multiple Intervening Variables (IVs) associated with your </w:t>
      </w:r>
      <w:r w:rsidR="004117B6">
        <w:rPr>
          <w:sz w:val="24"/>
          <w:szCs w:val="24"/>
        </w:rPr>
        <w:t xml:space="preserve">goals that </w:t>
      </w:r>
      <w:r w:rsidRPr="00760B30">
        <w:rPr>
          <w:sz w:val="24"/>
          <w:szCs w:val="24"/>
        </w:rPr>
        <w:t xml:space="preserve">will need to </w:t>
      </w:r>
      <w:r w:rsidR="004117B6">
        <w:rPr>
          <w:sz w:val="24"/>
          <w:szCs w:val="24"/>
        </w:rPr>
        <w:t xml:space="preserve">be </w:t>
      </w:r>
      <w:r w:rsidRPr="00760B30">
        <w:rPr>
          <w:sz w:val="24"/>
          <w:szCs w:val="24"/>
        </w:rPr>
        <w:t>address</w:t>
      </w:r>
      <w:r w:rsidR="004117B6">
        <w:rPr>
          <w:sz w:val="24"/>
          <w:szCs w:val="24"/>
        </w:rPr>
        <w:t>ed</w:t>
      </w:r>
      <w:r w:rsidRPr="00760B30">
        <w:rPr>
          <w:sz w:val="24"/>
          <w:szCs w:val="24"/>
        </w:rPr>
        <w:t xml:space="preserve"> in your prevention efforts.  IVs are the broad construct</w:t>
      </w:r>
      <w:r w:rsidR="00063013">
        <w:rPr>
          <w:sz w:val="24"/>
          <w:szCs w:val="24"/>
        </w:rPr>
        <w:t>s/concepts such as Social and</w:t>
      </w:r>
      <w:r w:rsidR="00551171">
        <w:rPr>
          <w:sz w:val="24"/>
          <w:szCs w:val="24"/>
        </w:rPr>
        <w:t xml:space="preserve"> Re</w:t>
      </w:r>
      <w:r w:rsidR="00063013">
        <w:rPr>
          <w:sz w:val="24"/>
          <w:szCs w:val="24"/>
        </w:rPr>
        <w:t>tail Access</w:t>
      </w:r>
      <w:r w:rsidRPr="008B01ED">
        <w:rPr>
          <w:sz w:val="24"/>
          <w:szCs w:val="24"/>
        </w:rPr>
        <w:t xml:space="preserve">.  However, the </w:t>
      </w:r>
      <w:r w:rsidR="008B01ED" w:rsidRPr="008B01ED">
        <w:rPr>
          <w:sz w:val="24"/>
          <w:szCs w:val="24"/>
        </w:rPr>
        <w:t>s</w:t>
      </w:r>
      <w:r w:rsidR="00F00A74" w:rsidRPr="008B01ED">
        <w:rPr>
          <w:sz w:val="24"/>
          <w:szCs w:val="24"/>
        </w:rPr>
        <w:t>pecific issues in a community that exp</w:t>
      </w:r>
      <w:r w:rsidR="004530F1">
        <w:rPr>
          <w:sz w:val="24"/>
          <w:szCs w:val="24"/>
        </w:rPr>
        <w:t>lain the intervening variable are</w:t>
      </w:r>
      <w:r w:rsidR="00F00A74" w:rsidRPr="008B01ED">
        <w:rPr>
          <w:sz w:val="24"/>
          <w:szCs w:val="24"/>
        </w:rPr>
        <w:t xml:space="preserve"> what we refer to as the contributing factor</w:t>
      </w:r>
      <w:r w:rsidR="004530F1">
        <w:rPr>
          <w:sz w:val="24"/>
          <w:szCs w:val="24"/>
        </w:rPr>
        <w:t>s</w:t>
      </w:r>
      <w:r w:rsidR="00E518BF">
        <w:rPr>
          <w:sz w:val="24"/>
          <w:szCs w:val="24"/>
        </w:rPr>
        <w:t xml:space="preserve">. These are </w:t>
      </w:r>
      <w:r w:rsidR="00E518BF" w:rsidRPr="003E5B7C">
        <w:rPr>
          <w:sz w:val="24"/>
          <w:szCs w:val="24"/>
        </w:rPr>
        <w:t>identified through focus groups, surveys, observation and other data gathering processes</w:t>
      </w:r>
      <w:r w:rsidR="00E518BF">
        <w:rPr>
          <w:sz w:val="24"/>
          <w:szCs w:val="24"/>
        </w:rPr>
        <w:t xml:space="preserve">. </w:t>
      </w:r>
      <w:r w:rsidR="00C25514">
        <w:rPr>
          <w:sz w:val="24"/>
          <w:szCs w:val="24"/>
        </w:rPr>
        <w:t xml:space="preserve">For example, contributing factors </w:t>
      </w:r>
      <w:r w:rsidRPr="00760B30">
        <w:rPr>
          <w:sz w:val="24"/>
          <w:szCs w:val="24"/>
        </w:rPr>
        <w:t xml:space="preserve">are the various </w:t>
      </w:r>
      <w:r w:rsidR="00D161A6" w:rsidRPr="00760B30">
        <w:rPr>
          <w:sz w:val="24"/>
          <w:szCs w:val="24"/>
        </w:rPr>
        <w:t>parts</w:t>
      </w:r>
      <w:r w:rsidRPr="00760B30">
        <w:rPr>
          <w:sz w:val="24"/>
          <w:szCs w:val="24"/>
        </w:rPr>
        <w:t xml:space="preserve"> of social access such as stealing alcohol from </w:t>
      </w:r>
      <w:r>
        <w:rPr>
          <w:sz w:val="24"/>
          <w:szCs w:val="24"/>
        </w:rPr>
        <w:t>home</w:t>
      </w:r>
      <w:r w:rsidRPr="00760B30">
        <w:rPr>
          <w:sz w:val="24"/>
          <w:szCs w:val="24"/>
        </w:rPr>
        <w:t xml:space="preserve">, having family members purchase alcohol for underage youth, or stealing Rx drugs from grandparents.  These all reflect social access but different aspects of it and each would require a different approach to address it effectively.  Your needs assessment helped you identify the most important IVs, and by </w:t>
      </w:r>
      <w:r w:rsidR="00235772">
        <w:rPr>
          <w:sz w:val="24"/>
          <w:szCs w:val="24"/>
        </w:rPr>
        <w:t>extension, the most relevant issues i</w:t>
      </w:r>
      <w:r w:rsidRPr="00760B30">
        <w:rPr>
          <w:sz w:val="24"/>
          <w:szCs w:val="24"/>
        </w:rPr>
        <w:t>n your community.</w:t>
      </w:r>
    </w:p>
    <w:p w14:paraId="3771A14E" w14:textId="32DD3D53" w:rsidR="000D69FF" w:rsidRDefault="004A2499" w:rsidP="007B7BC9">
      <w:pPr>
        <w:spacing w:after="0"/>
        <w:rPr>
          <w:b/>
          <w:color w:val="FF0000"/>
          <w:sz w:val="24"/>
          <w:szCs w:val="24"/>
        </w:rPr>
      </w:pPr>
      <w:r w:rsidRPr="00C04F56">
        <w:rPr>
          <w:noProof/>
          <w:sz w:val="24"/>
          <w:szCs w:val="24"/>
        </w:rPr>
        <w:drawing>
          <wp:anchor distT="0" distB="0" distL="114300" distR="114300" simplePos="0" relativeHeight="251663872" behindDoc="1" locked="0" layoutInCell="1" allowOverlap="1" wp14:anchorId="03163F51" wp14:editId="6C8665CD">
            <wp:simplePos x="0" y="0"/>
            <wp:positionH relativeFrom="column">
              <wp:posOffset>114300</wp:posOffset>
            </wp:positionH>
            <wp:positionV relativeFrom="paragraph">
              <wp:posOffset>104140</wp:posOffset>
            </wp:positionV>
            <wp:extent cx="5371465" cy="2611120"/>
            <wp:effectExtent l="0" t="0" r="0" b="508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261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458B1" w14:textId="1AA286CF" w:rsidR="00D9718C" w:rsidRPr="0017677B" w:rsidRDefault="00C04F56" w:rsidP="0017677B">
      <w:pPr>
        <w:spacing w:after="0" w:line="240" w:lineRule="auto"/>
        <w:rPr>
          <w:b/>
          <w:sz w:val="24"/>
          <w:szCs w:val="24"/>
        </w:rPr>
      </w:pPr>
      <w:r w:rsidRPr="00C04F56">
        <w:rPr>
          <w:noProof/>
          <w:sz w:val="24"/>
          <w:szCs w:val="24"/>
        </w:rPr>
        <w:drawing>
          <wp:anchor distT="0" distB="0" distL="114300" distR="114300" simplePos="0" relativeHeight="251662848" behindDoc="1" locked="0" layoutInCell="1" allowOverlap="1" wp14:anchorId="624F9B88" wp14:editId="66FBE757">
            <wp:simplePos x="0" y="0"/>
            <wp:positionH relativeFrom="margin">
              <wp:align>center</wp:align>
            </wp:positionH>
            <wp:positionV relativeFrom="margin">
              <wp:align>bottom</wp:align>
            </wp:positionV>
            <wp:extent cx="5616575" cy="2506980"/>
            <wp:effectExtent l="0" t="0" r="0" b="762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7027" cy="2507463"/>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br w:type="page"/>
      </w:r>
    </w:p>
    <w:tbl>
      <w:tblPr>
        <w:tblW w:w="0" w:type="auto"/>
        <w:tblLook w:val="04A0" w:firstRow="1" w:lastRow="0" w:firstColumn="1" w:lastColumn="0" w:noHBand="0" w:noVBand="1"/>
      </w:tblPr>
      <w:tblGrid>
        <w:gridCol w:w="9576"/>
      </w:tblGrid>
      <w:tr w:rsidR="00D9718C" w:rsidRPr="00F11314" w14:paraId="77988F23" w14:textId="77777777" w:rsidTr="00D9718C">
        <w:tc>
          <w:tcPr>
            <w:tcW w:w="9576" w:type="dxa"/>
            <w:shd w:val="clear" w:color="auto" w:fill="C4BC96"/>
          </w:tcPr>
          <w:p w14:paraId="78EB57E9" w14:textId="38DA1F2B" w:rsidR="00D9718C" w:rsidRPr="00F11314" w:rsidRDefault="00D9718C" w:rsidP="00D9718C">
            <w:pPr>
              <w:spacing w:after="0" w:line="240" w:lineRule="auto"/>
              <w:rPr>
                <w:b/>
                <w:sz w:val="28"/>
                <w:szCs w:val="28"/>
              </w:rPr>
            </w:pPr>
            <w:r>
              <w:rPr>
                <w:b/>
                <w:sz w:val="28"/>
                <w:szCs w:val="28"/>
              </w:rPr>
              <w:t>Id</w:t>
            </w:r>
            <w:r w:rsidR="00CE45CE">
              <w:rPr>
                <w:b/>
                <w:sz w:val="28"/>
                <w:szCs w:val="28"/>
              </w:rPr>
              <w:t>ent</w:t>
            </w:r>
            <w:r w:rsidR="000C24B1">
              <w:rPr>
                <w:b/>
                <w:sz w:val="28"/>
                <w:szCs w:val="28"/>
              </w:rPr>
              <w:t xml:space="preserve">ifying Intervening Variables, </w:t>
            </w:r>
            <w:r>
              <w:rPr>
                <w:b/>
                <w:sz w:val="28"/>
                <w:szCs w:val="28"/>
              </w:rPr>
              <w:t>Contributing Factors</w:t>
            </w:r>
            <w:r w:rsidR="000C24B1">
              <w:rPr>
                <w:b/>
                <w:sz w:val="28"/>
                <w:szCs w:val="28"/>
              </w:rPr>
              <w:t>, and Indicators</w:t>
            </w:r>
          </w:p>
        </w:tc>
      </w:tr>
    </w:tbl>
    <w:p w14:paraId="6CCD9441" w14:textId="77777777" w:rsidR="00CE45CE" w:rsidRDefault="00CE45CE" w:rsidP="000E3D24">
      <w:pPr>
        <w:spacing w:after="0"/>
        <w:rPr>
          <w:b/>
          <w:sz w:val="24"/>
          <w:szCs w:val="24"/>
        </w:rPr>
      </w:pPr>
    </w:p>
    <w:p w14:paraId="4AA154A5" w14:textId="77777777" w:rsidR="00CE45CE" w:rsidRDefault="00CE45CE" w:rsidP="000E3D24">
      <w:pPr>
        <w:spacing w:after="0"/>
        <w:rPr>
          <w:b/>
          <w:sz w:val="24"/>
          <w:szCs w:val="24"/>
        </w:rPr>
      </w:pPr>
      <w:r>
        <w:rPr>
          <w:b/>
          <w:sz w:val="24"/>
          <w:szCs w:val="24"/>
        </w:rPr>
        <w:t xml:space="preserve">Consider </w:t>
      </w:r>
      <w:r w:rsidR="00590312">
        <w:rPr>
          <w:b/>
          <w:sz w:val="24"/>
          <w:szCs w:val="24"/>
        </w:rPr>
        <w:t>what you learned during the Assessme</w:t>
      </w:r>
      <w:r w:rsidR="00E42334">
        <w:rPr>
          <w:b/>
          <w:sz w:val="24"/>
          <w:szCs w:val="24"/>
        </w:rPr>
        <w:t>nt and Capacity building phases</w:t>
      </w:r>
      <w:r w:rsidR="00590312">
        <w:rPr>
          <w:b/>
          <w:sz w:val="24"/>
          <w:szCs w:val="24"/>
        </w:rPr>
        <w:t xml:space="preserve"> </w:t>
      </w:r>
    </w:p>
    <w:p w14:paraId="20E62EA4" w14:textId="729F02F8" w:rsidR="004D3CA7" w:rsidRPr="008C603B" w:rsidRDefault="009C33D4" w:rsidP="000E3D24">
      <w:pPr>
        <w:spacing w:after="0"/>
        <w:rPr>
          <w:b/>
        </w:rPr>
      </w:pPr>
      <w:r w:rsidRPr="00BF3DD3">
        <w:rPr>
          <w:b/>
        </w:rPr>
        <w:t xml:space="preserve">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818"/>
        <w:gridCol w:w="6996"/>
      </w:tblGrid>
      <w:tr w:rsidR="00BF3DD3" w:rsidRPr="00CC32EB" w14:paraId="5A6B7F29" w14:textId="77777777" w:rsidTr="00E42334">
        <w:trPr>
          <w:trHeight w:val="665"/>
        </w:trPr>
        <w:tc>
          <w:tcPr>
            <w:tcW w:w="5000" w:type="pct"/>
            <w:gridSpan w:val="3"/>
            <w:shd w:val="clear" w:color="auto" w:fill="auto"/>
          </w:tcPr>
          <w:p w14:paraId="04E402C3" w14:textId="77777777" w:rsidR="00E42334" w:rsidRDefault="00BF3DD3" w:rsidP="002F47F6">
            <w:pPr>
              <w:pStyle w:val="ListParagraph"/>
              <w:tabs>
                <w:tab w:val="center" w:pos="4680"/>
                <w:tab w:val="right" w:pos="9360"/>
              </w:tabs>
              <w:spacing w:after="0"/>
              <w:ind w:left="0"/>
              <w:rPr>
                <w:b/>
              </w:rPr>
            </w:pPr>
            <w:r w:rsidRPr="00CC32EB">
              <w:rPr>
                <w:b/>
              </w:rPr>
              <w:t xml:space="preserve">PRIORITY: </w:t>
            </w:r>
            <w:r w:rsidRPr="00CC32EB">
              <w:rPr>
                <w:b/>
                <w:u w:val="single"/>
              </w:rPr>
              <w:t>Underage Drinking</w:t>
            </w:r>
            <w:r w:rsidRPr="00CC32EB">
              <w:rPr>
                <w:b/>
              </w:rPr>
              <w:t xml:space="preserve"> </w:t>
            </w:r>
            <w:r w:rsidR="00E42334">
              <w:rPr>
                <w:b/>
              </w:rPr>
              <w:t xml:space="preserve"> </w:t>
            </w:r>
          </w:p>
          <w:p w14:paraId="3A4A960F" w14:textId="77777777" w:rsidR="00BF3DD3" w:rsidRPr="00CC32EB" w:rsidRDefault="00BF3DD3" w:rsidP="002F47F6">
            <w:pPr>
              <w:pStyle w:val="ListParagraph"/>
              <w:tabs>
                <w:tab w:val="center" w:pos="4680"/>
                <w:tab w:val="right" w:pos="9360"/>
              </w:tabs>
              <w:spacing w:after="0"/>
              <w:ind w:left="0"/>
              <w:rPr>
                <w:b/>
              </w:rPr>
            </w:pPr>
            <w:r w:rsidRPr="00CC32EB">
              <w:t xml:space="preserve">In your community, what intervening variables </w:t>
            </w:r>
            <w:r w:rsidR="00590312" w:rsidRPr="00CC32EB">
              <w:t>are most important to address.</w:t>
            </w:r>
          </w:p>
        </w:tc>
      </w:tr>
      <w:tr w:rsidR="00E46841" w:rsidRPr="00CC32EB" w14:paraId="63FAB34B" w14:textId="77777777" w:rsidTr="00FA2727">
        <w:tc>
          <w:tcPr>
            <w:tcW w:w="433" w:type="pct"/>
            <w:shd w:val="clear" w:color="auto" w:fill="DBE5F1"/>
          </w:tcPr>
          <w:p w14:paraId="68FA2D32" w14:textId="77777777" w:rsidR="00BF3DD3" w:rsidRPr="00CC32EB" w:rsidRDefault="00BF3DD3" w:rsidP="002F47F6">
            <w:pPr>
              <w:pStyle w:val="ListParagraph"/>
              <w:tabs>
                <w:tab w:val="center" w:pos="4680"/>
                <w:tab w:val="right" w:pos="9360"/>
              </w:tabs>
              <w:spacing w:after="0"/>
              <w:ind w:left="0"/>
            </w:pPr>
            <w:r w:rsidRPr="00CC32EB">
              <w:t>Check:</w:t>
            </w:r>
          </w:p>
        </w:tc>
        <w:tc>
          <w:tcPr>
            <w:tcW w:w="942" w:type="pct"/>
            <w:shd w:val="clear" w:color="auto" w:fill="DBE5F1"/>
          </w:tcPr>
          <w:p w14:paraId="60A4C72E" w14:textId="77777777" w:rsidR="00BF3DD3" w:rsidRPr="00CC32EB" w:rsidRDefault="00BF3DD3" w:rsidP="002F47F6">
            <w:pPr>
              <w:pStyle w:val="ListParagraph"/>
              <w:tabs>
                <w:tab w:val="center" w:pos="4680"/>
                <w:tab w:val="right" w:pos="9360"/>
              </w:tabs>
              <w:spacing w:after="0"/>
              <w:ind w:left="0"/>
              <w:rPr>
                <w:b/>
              </w:rPr>
            </w:pPr>
            <w:r w:rsidRPr="00CC32EB">
              <w:rPr>
                <w:b/>
              </w:rPr>
              <w:t>Intervening Variables:</w:t>
            </w:r>
          </w:p>
        </w:tc>
        <w:tc>
          <w:tcPr>
            <w:tcW w:w="3625" w:type="pct"/>
            <w:shd w:val="clear" w:color="auto" w:fill="DBE5F1"/>
          </w:tcPr>
          <w:p w14:paraId="2C7A1EC2" w14:textId="77777777" w:rsidR="00BF3DD3" w:rsidRPr="00CC32EB" w:rsidRDefault="00BF3DD3" w:rsidP="002F47F6">
            <w:pPr>
              <w:pStyle w:val="ListParagraph"/>
              <w:tabs>
                <w:tab w:val="center" w:pos="4680"/>
                <w:tab w:val="right" w:pos="9360"/>
              </w:tabs>
              <w:spacing w:after="0"/>
              <w:ind w:left="0"/>
              <w:rPr>
                <w:b/>
              </w:rPr>
            </w:pPr>
            <w:r w:rsidRPr="00CC32EB">
              <w:rPr>
                <w:b/>
              </w:rPr>
              <w:t>Contributing Factors:</w:t>
            </w:r>
          </w:p>
        </w:tc>
      </w:tr>
      <w:tr w:rsidR="00E46841" w:rsidRPr="00CC32EB" w14:paraId="0DB1F2BB" w14:textId="77777777" w:rsidTr="00E42334">
        <w:tc>
          <w:tcPr>
            <w:tcW w:w="433" w:type="pct"/>
            <w:shd w:val="clear" w:color="auto" w:fill="auto"/>
          </w:tcPr>
          <w:p w14:paraId="23BD34A4" w14:textId="77777777" w:rsidR="00BF3DD3" w:rsidRPr="00CC32EB" w:rsidRDefault="00BF3DD3" w:rsidP="002F47F6">
            <w:pPr>
              <w:pStyle w:val="ListParagraph"/>
              <w:tabs>
                <w:tab w:val="center" w:pos="4680"/>
                <w:tab w:val="right" w:pos="9360"/>
              </w:tabs>
              <w:spacing w:after="0"/>
              <w:ind w:left="0"/>
            </w:pPr>
          </w:p>
        </w:tc>
        <w:tc>
          <w:tcPr>
            <w:tcW w:w="942" w:type="pct"/>
            <w:shd w:val="clear" w:color="auto" w:fill="auto"/>
          </w:tcPr>
          <w:p w14:paraId="2C993CBD" w14:textId="77777777" w:rsidR="00BF3DD3" w:rsidRPr="00CC32EB" w:rsidRDefault="00BF3DD3" w:rsidP="002F47F6">
            <w:pPr>
              <w:pStyle w:val="ListParagraph"/>
              <w:tabs>
                <w:tab w:val="center" w:pos="4680"/>
                <w:tab w:val="right" w:pos="9360"/>
              </w:tabs>
              <w:spacing w:after="0"/>
              <w:ind w:left="0"/>
            </w:pPr>
            <w:r w:rsidRPr="00CC32EB">
              <w:t>Social Access</w:t>
            </w:r>
          </w:p>
        </w:tc>
        <w:tc>
          <w:tcPr>
            <w:tcW w:w="3625" w:type="pct"/>
            <w:shd w:val="clear" w:color="auto" w:fill="auto"/>
          </w:tcPr>
          <w:p w14:paraId="0DBBEB3E" w14:textId="77777777" w:rsidR="00BF3DD3" w:rsidRPr="00CC32EB" w:rsidRDefault="00BF3DD3" w:rsidP="002F47F6">
            <w:pPr>
              <w:pStyle w:val="ListParagraph"/>
              <w:tabs>
                <w:tab w:val="center" w:pos="4680"/>
                <w:tab w:val="right" w:pos="9360"/>
              </w:tabs>
              <w:spacing w:after="0"/>
              <w:ind w:left="0"/>
            </w:pPr>
            <w:r w:rsidRPr="00CC32EB">
              <w:t xml:space="preserve">-  Friends &amp; Relatives provide alcohol to minors </w:t>
            </w:r>
          </w:p>
          <w:p w14:paraId="7D3C4F0F" w14:textId="77777777" w:rsidR="00BF3DD3" w:rsidRPr="00CC32EB" w:rsidRDefault="00BF3DD3" w:rsidP="002F47F6">
            <w:pPr>
              <w:pStyle w:val="ListParagraph"/>
              <w:tabs>
                <w:tab w:val="center" w:pos="4680"/>
                <w:tab w:val="right" w:pos="9360"/>
              </w:tabs>
              <w:spacing w:after="0"/>
              <w:ind w:left="0"/>
            </w:pPr>
            <w:r w:rsidRPr="00CC32EB">
              <w:t xml:space="preserve">-  Parties provide unsupervised access to alcohol </w:t>
            </w:r>
          </w:p>
        </w:tc>
      </w:tr>
      <w:tr w:rsidR="00E46841" w:rsidRPr="00CC32EB" w14:paraId="32C15473" w14:textId="77777777" w:rsidTr="00E42334">
        <w:tc>
          <w:tcPr>
            <w:tcW w:w="433" w:type="pct"/>
            <w:shd w:val="clear" w:color="auto" w:fill="auto"/>
          </w:tcPr>
          <w:p w14:paraId="7EB9A235" w14:textId="77777777" w:rsidR="00BF3DD3" w:rsidRPr="00CC32EB" w:rsidRDefault="00BF3DD3" w:rsidP="002F47F6">
            <w:pPr>
              <w:pStyle w:val="ListParagraph"/>
              <w:tabs>
                <w:tab w:val="center" w:pos="4680"/>
                <w:tab w:val="right" w:pos="9360"/>
              </w:tabs>
              <w:spacing w:after="0"/>
              <w:ind w:left="0"/>
            </w:pPr>
          </w:p>
        </w:tc>
        <w:tc>
          <w:tcPr>
            <w:tcW w:w="942" w:type="pct"/>
            <w:shd w:val="clear" w:color="auto" w:fill="auto"/>
          </w:tcPr>
          <w:p w14:paraId="3290C6E3" w14:textId="77777777" w:rsidR="00BF3DD3" w:rsidRPr="00CC32EB" w:rsidRDefault="00BF3DD3" w:rsidP="002F47F6">
            <w:pPr>
              <w:pStyle w:val="ListParagraph"/>
              <w:tabs>
                <w:tab w:val="center" w:pos="4680"/>
                <w:tab w:val="right" w:pos="9360"/>
              </w:tabs>
              <w:spacing w:after="0"/>
              <w:ind w:left="0"/>
            </w:pPr>
            <w:r w:rsidRPr="00CC32EB">
              <w:t>Retail Access</w:t>
            </w:r>
          </w:p>
        </w:tc>
        <w:tc>
          <w:tcPr>
            <w:tcW w:w="3625" w:type="pct"/>
            <w:shd w:val="clear" w:color="auto" w:fill="auto"/>
          </w:tcPr>
          <w:p w14:paraId="772AC136" w14:textId="77777777" w:rsidR="00BF3DD3" w:rsidRPr="00CC32EB" w:rsidRDefault="00BF3DD3" w:rsidP="002F47F6">
            <w:pPr>
              <w:pStyle w:val="ListParagraph"/>
              <w:tabs>
                <w:tab w:val="center" w:pos="4680"/>
                <w:tab w:val="right" w:pos="9360"/>
              </w:tabs>
              <w:spacing w:after="0"/>
              <w:ind w:left="0"/>
            </w:pPr>
            <w:r w:rsidRPr="00CC32EB">
              <w:t>- Minors can purchase alcohol from local stores</w:t>
            </w:r>
          </w:p>
          <w:p w14:paraId="3E433126" w14:textId="77777777" w:rsidR="00BF3DD3" w:rsidRPr="00CC32EB" w:rsidRDefault="00BF3DD3" w:rsidP="002F47F6">
            <w:pPr>
              <w:pStyle w:val="ListParagraph"/>
              <w:tabs>
                <w:tab w:val="center" w:pos="4680"/>
                <w:tab w:val="right" w:pos="9360"/>
              </w:tabs>
              <w:spacing w:after="0"/>
              <w:ind w:left="0"/>
            </w:pPr>
            <w:r w:rsidRPr="00CC32EB">
              <w:t xml:space="preserve">- Rx pills are prescribed in large quantities </w:t>
            </w:r>
          </w:p>
        </w:tc>
      </w:tr>
      <w:tr w:rsidR="00E46841" w:rsidRPr="00CC32EB" w14:paraId="55EC9794" w14:textId="77777777" w:rsidTr="00E42334">
        <w:tc>
          <w:tcPr>
            <w:tcW w:w="433" w:type="pct"/>
            <w:shd w:val="clear" w:color="auto" w:fill="auto"/>
          </w:tcPr>
          <w:p w14:paraId="3DD18ADB" w14:textId="77777777" w:rsidR="00BF3DD3" w:rsidRPr="00CC32EB" w:rsidRDefault="00BF3DD3" w:rsidP="002F47F6">
            <w:pPr>
              <w:pStyle w:val="ListParagraph"/>
              <w:tabs>
                <w:tab w:val="center" w:pos="4680"/>
                <w:tab w:val="right" w:pos="9360"/>
              </w:tabs>
              <w:spacing w:after="0"/>
              <w:ind w:left="0"/>
            </w:pPr>
          </w:p>
        </w:tc>
        <w:tc>
          <w:tcPr>
            <w:tcW w:w="942" w:type="pct"/>
            <w:shd w:val="clear" w:color="auto" w:fill="auto"/>
          </w:tcPr>
          <w:p w14:paraId="2AC8CD8D" w14:textId="77777777" w:rsidR="00BF3DD3" w:rsidRPr="00CC32EB" w:rsidRDefault="00BF3DD3" w:rsidP="002F47F6">
            <w:pPr>
              <w:pStyle w:val="ListParagraph"/>
              <w:tabs>
                <w:tab w:val="center" w:pos="4680"/>
                <w:tab w:val="right" w:pos="9360"/>
              </w:tabs>
              <w:spacing w:after="0"/>
              <w:ind w:left="0"/>
            </w:pPr>
            <w:r w:rsidRPr="00CC32EB">
              <w:t>Low Enforcement</w:t>
            </w:r>
          </w:p>
        </w:tc>
        <w:tc>
          <w:tcPr>
            <w:tcW w:w="3625" w:type="pct"/>
            <w:shd w:val="clear" w:color="auto" w:fill="auto"/>
          </w:tcPr>
          <w:p w14:paraId="74825377" w14:textId="77777777" w:rsidR="00BF3DD3" w:rsidRPr="00CC32EB" w:rsidRDefault="00BF3DD3" w:rsidP="002F47F6">
            <w:pPr>
              <w:pStyle w:val="ListParagraph"/>
              <w:tabs>
                <w:tab w:val="center" w:pos="4680"/>
                <w:tab w:val="right" w:pos="9360"/>
              </w:tabs>
              <w:spacing w:after="0"/>
              <w:ind w:left="0"/>
            </w:pPr>
            <w:r w:rsidRPr="00CC32EB">
              <w:t xml:space="preserve">- Low resources to address </w:t>
            </w:r>
            <w:proofErr w:type="spellStart"/>
            <w:r w:rsidRPr="00CC32EB">
              <w:t>UAD</w:t>
            </w:r>
            <w:proofErr w:type="spellEnd"/>
            <w:r w:rsidRPr="00CC32EB">
              <w:t xml:space="preserve"> parties</w:t>
            </w:r>
          </w:p>
          <w:p w14:paraId="46C8F3BE" w14:textId="77777777" w:rsidR="00BF3DD3" w:rsidRPr="00CC32EB" w:rsidRDefault="00BF3DD3" w:rsidP="002F47F6">
            <w:pPr>
              <w:pStyle w:val="ListParagraph"/>
              <w:tabs>
                <w:tab w:val="center" w:pos="4680"/>
                <w:tab w:val="right" w:pos="9360"/>
              </w:tabs>
              <w:spacing w:after="0"/>
              <w:ind w:left="0"/>
            </w:pPr>
            <w:r w:rsidRPr="00CC32EB">
              <w:t>- School policies are inconsistently enforced</w:t>
            </w:r>
          </w:p>
          <w:p w14:paraId="263B8F13" w14:textId="77777777" w:rsidR="00BF3DD3" w:rsidRPr="00CC32EB" w:rsidRDefault="00BF3DD3" w:rsidP="002F47F6">
            <w:pPr>
              <w:pStyle w:val="ListParagraph"/>
              <w:tabs>
                <w:tab w:val="center" w:pos="4680"/>
                <w:tab w:val="right" w:pos="9360"/>
              </w:tabs>
              <w:spacing w:after="0"/>
              <w:ind w:left="0"/>
            </w:pPr>
            <w:r w:rsidRPr="00CC32EB">
              <w:t xml:space="preserve">- Inconsistent penalties </w:t>
            </w:r>
          </w:p>
        </w:tc>
      </w:tr>
      <w:tr w:rsidR="00E46841" w:rsidRPr="00CC32EB" w14:paraId="24D06889" w14:textId="77777777" w:rsidTr="00E42334">
        <w:tc>
          <w:tcPr>
            <w:tcW w:w="433" w:type="pct"/>
            <w:shd w:val="clear" w:color="auto" w:fill="auto"/>
          </w:tcPr>
          <w:p w14:paraId="707FF423" w14:textId="77777777" w:rsidR="00BF3DD3" w:rsidRPr="00CC32EB" w:rsidRDefault="00BF3DD3" w:rsidP="002F47F6">
            <w:pPr>
              <w:pStyle w:val="ListParagraph"/>
              <w:tabs>
                <w:tab w:val="center" w:pos="4680"/>
                <w:tab w:val="right" w:pos="9360"/>
              </w:tabs>
              <w:spacing w:after="0"/>
              <w:ind w:left="0"/>
            </w:pPr>
          </w:p>
        </w:tc>
        <w:tc>
          <w:tcPr>
            <w:tcW w:w="942" w:type="pct"/>
            <w:shd w:val="clear" w:color="auto" w:fill="auto"/>
          </w:tcPr>
          <w:p w14:paraId="77C5C7B7" w14:textId="77777777" w:rsidR="00BF3DD3" w:rsidRPr="00CC32EB" w:rsidRDefault="00BF3DD3" w:rsidP="002F47F6">
            <w:pPr>
              <w:pStyle w:val="ListParagraph"/>
              <w:tabs>
                <w:tab w:val="center" w:pos="4680"/>
                <w:tab w:val="right" w:pos="9360"/>
              </w:tabs>
              <w:spacing w:after="0"/>
              <w:ind w:left="0"/>
            </w:pPr>
            <w:r w:rsidRPr="00CC32EB">
              <w:t>Perception of Risk</w:t>
            </w:r>
          </w:p>
        </w:tc>
        <w:tc>
          <w:tcPr>
            <w:tcW w:w="3625" w:type="pct"/>
            <w:shd w:val="clear" w:color="auto" w:fill="auto"/>
          </w:tcPr>
          <w:p w14:paraId="798BB1FC" w14:textId="77777777" w:rsidR="00BF3DD3" w:rsidRPr="00CC32EB" w:rsidRDefault="00BF3DD3" w:rsidP="002F47F6">
            <w:pPr>
              <w:pStyle w:val="ListParagraph"/>
              <w:tabs>
                <w:tab w:val="center" w:pos="4680"/>
                <w:tab w:val="right" w:pos="9360"/>
              </w:tabs>
              <w:spacing w:after="0"/>
              <w:ind w:left="0"/>
            </w:pPr>
            <w:r w:rsidRPr="00CC32EB">
              <w:t xml:space="preserve">- Low perception of risk of arrest for </w:t>
            </w:r>
            <w:proofErr w:type="spellStart"/>
            <w:r w:rsidRPr="00CC32EB">
              <w:t>DWI</w:t>
            </w:r>
            <w:proofErr w:type="spellEnd"/>
          </w:p>
          <w:p w14:paraId="7F381025" w14:textId="77777777" w:rsidR="00BF3DD3" w:rsidRPr="00CC32EB" w:rsidRDefault="00BF3DD3" w:rsidP="002F47F6">
            <w:pPr>
              <w:pStyle w:val="ListParagraph"/>
              <w:tabs>
                <w:tab w:val="center" w:pos="4680"/>
                <w:tab w:val="right" w:pos="9360"/>
              </w:tabs>
              <w:spacing w:after="0"/>
              <w:ind w:left="0"/>
            </w:pPr>
            <w:r w:rsidRPr="00CC32EB">
              <w:t>- Lack of knowledge of consequences for sharing RX</w:t>
            </w:r>
          </w:p>
        </w:tc>
      </w:tr>
    </w:tbl>
    <w:p w14:paraId="6A470471" w14:textId="77777777" w:rsidR="00152EB6" w:rsidRDefault="00152EB6" w:rsidP="00BF3DD3">
      <w:pPr>
        <w:pStyle w:val="ListParagraph"/>
      </w:pPr>
    </w:p>
    <w:p w14:paraId="178D403D" w14:textId="77777777" w:rsidR="004D3CA7" w:rsidRPr="00D5033B" w:rsidRDefault="004D3CA7" w:rsidP="00BF3DD3">
      <w:pPr>
        <w:pStyle w:val="ListParagraph"/>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818"/>
        <w:gridCol w:w="6996"/>
      </w:tblGrid>
      <w:tr w:rsidR="00BF3DD3" w:rsidRPr="00D7586D" w14:paraId="39CB8713" w14:textId="77777777" w:rsidTr="002F47F6">
        <w:trPr>
          <w:trHeight w:val="692"/>
        </w:trPr>
        <w:tc>
          <w:tcPr>
            <w:tcW w:w="5000" w:type="pct"/>
            <w:gridSpan w:val="3"/>
            <w:shd w:val="clear" w:color="auto" w:fill="auto"/>
          </w:tcPr>
          <w:p w14:paraId="4182577D" w14:textId="77777777" w:rsidR="00BF3DD3" w:rsidRPr="00D7586D" w:rsidRDefault="00BF3DD3" w:rsidP="002F47F6">
            <w:pPr>
              <w:pStyle w:val="ListParagraph"/>
              <w:tabs>
                <w:tab w:val="center" w:pos="4680"/>
                <w:tab w:val="right" w:pos="9360"/>
              </w:tabs>
              <w:spacing w:after="0"/>
              <w:ind w:left="0"/>
              <w:rPr>
                <w:b/>
              </w:rPr>
            </w:pPr>
            <w:r w:rsidRPr="00D7586D">
              <w:rPr>
                <w:b/>
              </w:rPr>
              <w:t xml:space="preserve">PRIORITY: </w:t>
            </w:r>
            <w:r w:rsidRPr="00D7586D">
              <w:rPr>
                <w:b/>
                <w:u w:val="single"/>
              </w:rPr>
              <w:t>Rx Opioid Misuse</w:t>
            </w:r>
            <w:r w:rsidRPr="00D7586D">
              <w:rPr>
                <w:b/>
              </w:rPr>
              <w:t xml:space="preserve"> </w:t>
            </w:r>
          </w:p>
          <w:p w14:paraId="40633A97" w14:textId="77777777" w:rsidR="00BF3DD3" w:rsidRPr="00D7586D" w:rsidRDefault="00236606" w:rsidP="002F47F6">
            <w:pPr>
              <w:pStyle w:val="ListParagraph"/>
              <w:tabs>
                <w:tab w:val="center" w:pos="4680"/>
                <w:tab w:val="right" w:pos="9360"/>
              </w:tabs>
              <w:spacing w:after="0"/>
              <w:ind w:left="0"/>
            </w:pPr>
            <w:r w:rsidRPr="00D7586D">
              <w:t>In your community, what intervening variables are most important to address.</w:t>
            </w:r>
          </w:p>
        </w:tc>
      </w:tr>
      <w:tr w:rsidR="002F47F6" w:rsidRPr="00D7586D" w14:paraId="633EB157" w14:textId="77777777" w:rsidTr="00FA2727">
        <w:tc>
          <w:tcPr>
            <w:tcW w:w="433" w:type="pct"/>
            <w:shd w:val="clear" w:color="auto" w:fill="DBE5F1"/>
          </w:tcPr>
          <w:p w14:paraId="5009C409" w14:textId="77777777" w:rsidR="00BF3DD3" w:rsidRPr="00D7586D" w:rsidRDefault="00BF3DD3" w:rsidP="002F47F6">
            <w:pPr>
              <w:pStyle w:val="ListParagraph"/>
              <w:tabs>
                <w:tab w:val="center" w:pos="4680"/>
                <w:tab w:val="right" w:pos="9360"/>
              </w:tabs>
              <w:spacing w:after="0"/>
              <w:ind w:left="0"/>
            </w:pPr>
            <w:r w:rsidRPr="00D7586D">
              <w:t>Check:</w:t>
            </w:r>
          </w:p>
        </w:tc>
        <w:tc>
          <w:tcPr>
            <w:tcW w:w="942" w:type="pct"/>
            <w:shd w:val="clear" w:color="auto" w:fill="DBE5F1"/>
          </w:tcPr>
          <w:p w14:paraId="21B268D6" w14:textId="77777777" w:rsidR="00BF3DD3" w:rsidRPr="00D7586D" w:rsidRDefault="00BF3DD3" w:rsidP="002F47F6">
            <w:pPr>
              <w:pStyle w:val="ListParagraph"/>
              <w:tabs>
                <w:tab w:val="center" w:pos="4680"/>
                <w:tab w:val="right" w:pos="9360"/>
              </w:tabs>
              <w:spacing w:after="0"/>
              <w:ind w:left="0"/>
              <w:rPr>
                <w:b/>
              </w:rPr>
            </w:pPr>
            <w:r w:rsidRPr="00D7586D">
              <w:rPr>
                <w:b/>
              </w:rPr>
              <w:t>Intervening Variables:</w:t>
            </w:r>
          </w:p>
        </w:tc>
        <w:tc>
          <w:tcPr>
            <w:tcW w:w="3625" w:type="pct"/>
            <w:shd w:val="clear" w:color="auto" w:fill="DBE5F1"/>
          </w:tcPr>
          <w:p w14:paraId="546C8BDE" w14:textId="77777777" w:rsidR="00BF3DD3" w:rsidRPr="00D7586D" w:rsidRDefault="00BF3DD3" w:rsidP="002F47F6">
            <w:pPr>
              <w:pStyle w:val="ListParagraph"/>
              <w:tabs>
                <w:tab w:val="center" w:pos="4680"/>
                <w:tab w:val="right" w:pos="9360"/>
              </w:tabs>
              <w:spacing w:after="0"/>
              <w:ind w:left="0"/>
              <w:rPr>
                <w:b/>
              </w:rPr>
            </w:pPr>
            <w:r w:rsidRPr="00D7586D">
              <w:rPr>
                <w:b/>
              </w:rPr>
              <w:t>Contributing Factors:</w:t>
            </w:r>
          </w:p>
        </w:tc>
      </w:tr>
      <w:tr w:rsidR="002F47F6" w:rsidRPr="00D7586D" w14:paraId="19EA82CB" w14:textId="77777777" w:rsidTr="002F47F6">
        <w:tc>
          <w:tcPr>
            <w:tcW w:w="433" w:type="pct"/>
            <w:shd w:val="clear" w:color="auto" w:fill="auto"/>
          </w:tcPr>
          <w:p w14:paraId="772653CF" w14:textId="77777777" w:rsidR="00BF3DD3" w:rsidRPr="00D7586D" w:rsidRDefault="00BF3DD3" w:rsidP="002F47F6">
            <w:pPr>
              <w:pStyle w:val="ListParagraph"/>
              <w:tabs>
                <w:tab w:val="center" w:pos="4680"/>
                <w:tab w:val="right" w:pos="9360"/>
              </w:tabs>
              <w:spacing w:after="0"/>
              <w:ind w:left="0"/>
            </w:pPr>
          </w:p>
        </w:tc>
        <w:tc>
          <w:tcPr>
            <w:tcW w:w="942" w:type="pct"/>
            <w:shd w:val="clear" w:color="auto" w:fill="auto"/>
          </w:tcPr>
          <w:p w14:paraId="146A1A0C" w14:textId="77777777" w:rsidR="00BF3DD3" w:rsidRDefault="00BF3DD3" w:rsidP="002F47F6">
            <w:pPr>
              <w:pStyle w:val="ListParagraph"/>
              <w:tabs>
                <w:tab w:val="center" w:pos="4680"/>
                <w:tab w:val="right" w:pos="9360"/>
              </w:tabs>
              <w:spacing w:after="0"/>
              <w:ind w:left="0"/>
            </w:pPr>
            <w:r w:rsidRPr="00D7586D">
              <w:t>Social Access</w:t>
            </w:r>
          </w:p>
          <w:p w14:paraId="4575FCED" w14:textId="77777777" w:rsidR="005B2B48" w:rsidRPr="00D7586D" w:rsidRDefault="005B2B48" w:rsidP="002F47F6">
            <w:pPr>
              <w:pStyle w:val="ListParagraph"/>
              <w:tabs>
                <w:tab w:val="center" w:pos="4680"/>
                <w:tab w:val="right" w:pos="9360"/>
              </w:tabs>
              <w:spacing w:after="0"/>
              <w:ind w:left="0"/>
            </w:pPr>
            <w:r>
              <w:t>(</w:t>
            </w:r>
            <w:proofErr w:type="gramStart"/>
            <w:r>
              <w:t>with</w:t>
            </w:r>
            <w:proofErr w:type="gramEnd"/>
            <w:r>
              <w:t xml:space="preserve"> and w/out permis</w:t>
            </w:r>
            <w:r w:rsidR="007A64E7">
              <w:t>s</w:t>
            </w:r>
            <w:r>
              <w:t>ion)</w:t>
            </w:r>
          </w:p>
        </w:tc>
        <w:tc>
          <w:tcPr>
            <w:tcW w:w="3625" w:type="pct"/>
            <w:shd w:val="clear" w:color="auto" w:fill="auto"/>
          </w:tcPr>
          <w:p w14:paraId="5A74DD46" w14:textId="77777777" w:rsidR="00BF3DD3" w:rsidRPr="00D7586D" w:rsidRDefault="00BF3DD3" w:rsidP="002F47F6">
            <w:pPr>
              <w:pStyle w:val="ListParagraph"/>
              <w:tabs>
                <w:tab w:val="center" w:pos="4680"/>
                <w:tab w:val="right" w:pos="9360"/>
              </w:tabs>
              <w:spacing w:after="0"/>
              <w:ind w:left="0"/>
            </w:pPr>
            <w:r w:rsidRPr="00D7586D">
              <w:t xml:space="preserve">-  Friends &amp; Relatives share prescription opioids </w:t>
            </w:r>
          </w:p>
          <w:p w14:paraId="5059A3B7" w14:textId="77777777" w:rsidR="00BF3DD3" w:rsidRPr="00D7586D" w:rsidRDefault="00BF3DD3" w:rsidP="002F47F6">
            <w:pPr>
              <w:pStyle w:val="ListParagraph"/>
              <w:tabs>
                <w:tab w:val="center" w:pos="4680"/>
                <w:tab w:val="right" w:pos="9360"/>
              </w:tabs>
              <w:spacing w:after="0"/>
              <w:ind w:left="0"/>
              <w:rPr>
                <w:highlight w:val="red"/>
              </w:rPr>
            </w:pPr>
            <w:r w:rsidRPr="00D7586D">
              <w:t xml:space="preserve">-  Youth steal from their parents or grandparents medicine cabinet </w:t>
            </w:r>
          </w:p>
        </w:tc>
      </w:tr>
      <w:tr w:rsidR="002F47F6" w:rsidRPr="00D7586D" w14:paraId="4610B087" w14:textId="77777777" w:rsidTr="002F47F6">
        <w:tc>
          <w:tcPr>
            <w:tcW w:w="433" w:type="pct"/>
            <w:shd w:val="clear" w:color="auto" w:fill="auto"/>
          </w:tcPr>
          <w:p w14:paraId="54A85B05" w14:textId="77777777" w:rsidR="00BF3DD3" w:rsidRPr="00D7586D" w:rsidRDefault="00BF3DD3" w:rsidP="002F47F6">
            <w:pPr>
              <w:pStyle w:val="ListParagraph"/>
              <w:tabs>
                <w:tab w:val="center" w:pos="4680"/>
                <w:tab w:val="right" w:pos="9360"/>
              </w:tabs>
              <w:spacing w:after="0"/>
              <w:ind w:left="0"/>
            </w:pPr>
          </w:p>
        </w:tc>
        <w:tc>
          <w:tcPr>
            <w:tcW w:w="942" w:type="pct"/>
            <w:shd w:val="clear" w:color="auto" w:fill="auto"/>
          </w:tcPr>
          <w:p w14:paraId="59B8AE46" w14:textId="77777777" w:rsidR="00BF3DD3" w:rsidRPr="00D7586D" w:rsidRDefault="00BF3DD3" w:rsidP="002F47F6">
            <w:pPr>
              <w:pStyle w:val="ListParagraph"/>
              <w:tabs>
                <w:tab w:val="center" w:pos="4680"/>
                <w:tab w:val="right" w:pos="9360"/>
              </w:tabs>
              <w:spacing w:after="0"/>
              <w:ind w:left="0"/>
            </w:pPr>
            <w:r w:rsidRPr="00D7586D">
              <w:t>Retail Access</w:t>
            </w:r>
            <w:r w:rsidR="005B2B48">
              <w:t xml:space="preserve"> (Illegal and legal)</w:t>
            </w:r>
          </w:p>
        </w:tc>
        <w:tc>
          <w:tcPr>
            <w:tcW w:w="3625" w:type="pct"/>
            <w:shd w:val="clear" w:color="auto" w:fill="auto"/>
          </w:tcPr>
          <w:p w14:paraId="1D029D02" w14:textId="77777777" w:rsidR="00BF3DD3" w:rsidRPr="00D7586D" w:rsidRDefault="00BF3DD3" w:rsidP="002F47F6">
            <w:pPr>
              <w:pStyle w:val="ListParagraph"/>
              <w:tabs>
                <w:tab w:val="center" w:pos="4680"/>
                <w:tab w:val="right" w:pos="9360"/>
              </w:tabs>
              <w:spacing w:after="0"/>
              <w:ind w:left="0"/>
            </w:pPr>
            <w:r w:rsidRPr="00D7586D">
              <w:t xml:space="preserve">-  Patient received a 90 day supply of opioids to avoid having to travel </w:t>
            </w:r>
          </w:p>
          <w:p w14:paraId="084E0695" w14:textId="77777777" w:rsidR="00BF3DD3" w:rsidRPr="00D7586D" w:rsidRDefault="00570F95" w:rsidP="002F47F6">
            <w:pPr>
              <w:pStyle w:val="ListParagraph"/>
              <w:tabs>
                <w:tab w:val="center" w:pos="4680"/>
                <w:tab w:val="right" w:pos="9360"/>
              </w:tabs>
              <w:spacing w:after="0"/>
              <w:ind w:left="0"/>
            </w:pPr>
            <w:r>
              <w:t xml:space="preserve">   </w:t>
            </w:r>
            <w:proofErr w:type="gramStart"/>
            <w:r w:rsidR="00BF3DD3" w:rsidRPr="00D7586D">
              <w:t>long</w:t>
            </w:r>
            <w:proofErr w:type="gramEnd"/>
            <w:r w:rsidR="00BF3DD3" w:rsidRPr="00D7586D">
              <w:t xml:space="preserve"> distances on a monthly basis  </w:t>
            </w:r>
          </w:p>
          <w:p w14:paraId="345F4617" w14:textId="77777777" w:rsidR="00BF3DD3" w:rsidRPr="00D7586D" w:rsidRDefault="00BF3DD3" w:rsidP="002F47F6">
            <w:pPr>
              <w:pStyle w:val="ListParagraph"/>
              <w:tabs>
                <w:tab w:val="center" w:pos="4680"/>
                <w:tab w:val="right" w:pos="9360"/>
              </w:tabs>
              <w:spacing w:after="0"/>
              <w:ind w:left="0"/>
            </w:pPr>
            <w:r w:rsidRPr="00D7586D">
              <w:t xml:space="preserve">-  Dr. shopping for prescription opioids </w:t>
            </w:r>
          </w:p>
        </w:tc>
      </w:tr>
      <w:tr w:rsidR="002F47F6" w:rsidRPr="00D7586D" w14:paraId="15FC9481" w14:textId="77777777" w:rsidTr="002F47F6">
        <w:tc>
          <w:tcPr>
            <w:tcW w:w="433" w:type="pct"/>
            <w:shd w:val="clear" w:color="auto" w:fill="auto"/>
          </w:tcPr>
          <w:p w14:paraId="09511286" w14:textId="77777777" w:rsidR="00BF3DD3" w:rsidRPr="00D7586D" w:rsidRDefault="00BF3DD3" w:rsidP="002F47F6">
            <w:pPr>
              <w:pStyle w:val="ListParagraph"/>
              <w:tabs>
                <w:tab w:val="center" w:pos="4680"/>
                <w:tab w:val="right" w:pos="9360"/>
              </w:tabs>
              <w:spacing w:after="0"/>
              <w:ind w:left="0"/>
            </w:pPr>
          </w:p>
        </w:tc>
        <w:tc>
          <w:tcPr>
            <w:tcW w:w="942" w:type="pct"/>
            <w:shd w:val="clear" w:color="auto" w:fill="auto"/>
          </w:tcPr>
          <w:p w14:paraId="06404C3D" w14:textId="4A856B01" w:rsidR="00BF3DD3" w:rsidRPr="00D7586D" w:rsidRDefault="00986C8E" w:rsidP="002F47F6">
            <w:pPr>
              <w:pStyle w:val="ListParagraph"/>
              <w:tabs>
                <w:tab w:val="center" w:pos="4680"/>
                <w:tab w:val="right" w:pos="9360"/>
              </w:tabs>
              <w:spacing w:after="0"/>
              <w:ind w:left="0"/>
            </w:pPr>
            <w:r>
              <w:t>Social Norms/Attitudes</w:t>
            </w:r>
          </w:p>
        </w:tc>
        <w:tc>
          <w:tcPr>
            <w:tcW w:w="3625" w:type="pct"/>
            <w:shd w:val="clear" w:color="auto" w:fill="auto"/>
          </w:tcPr>
          <w:p w14:paraId="6BB9846B" w14:textId="77777777" w:rsidR="00BF3DD3" w:rsidRPr="00D7586D" w:rsidRDefault="00BF3DD3" w:rsidP="002F47F6">
            <w:pPr>
              <w:pStyle w:val="ListParagraph"/>
              <w:tabs>
                <w:tab w:val="center" w:pos="4680"/>
                <w:tab w:val="right" w:pos="9360"/>
              </w:tabs>
              <w:spacing w:after="0"/>
              <w:ind w:left="0"/>
            </w:pPr>
            <w:r w:rsidRPr="00D7586D">
              <w:t xml:space="preserve">- People are unaware of the risk of harming themselves using </w:t>
            </w:r>
          </w:p>
          <w:p w14:paraId="4719E8EB" w14:textId="77777777" w:rsidR="00BF3DD3" w:rsidRPr="00D7586D" w:rsidRDefault="00BF3DD3" w:rsidP="002F47F6">
            <w:pPr>
              <w:pStyle w:val="ListParagraph"/>
              <w:tabs>
                <w:tab w:val="center" w:pos="4680"/>
                <w:tab w:val="right" w:pos="9360"/>
              </w:tabs>
              <w:spacing w:after="0"/>
              <w:ind w:left="0"/>
            </w:pPr>
            <w:r w:rsidRPr="00D7586D">
              <w:t xml:space="preserve">   </w:t>
            </w:r>
            <w:proofErr w:type="gramStart"/>
            <w:r w:rsidRPr="00D7586D">
              <w:t>prescription</w:t>
            </w:r>
            <w:proofErr w:type="gramEnd"/>
            <w:r w:rsidRPr="00D7586D">
              <w:t xml:space="preserve"> painkillers for nonmedical reason</w:t>
            </w:r>
          </w:p>
          <w:p w14:paraId="48095683" w14:textId="77777777" w:rsidR="00570F95" w:rsidRDefault="00BF3DD3" w:rsidP="002F47F6">
            <w:pPr>
              <w:pStyle w:val="ListParagraph"/>
              <w:tabs>
                <w:tab w:val="center" w:pos="4680"/>
                <w:tab w:val="right" w:pos="9360"/>
              </w:tabs>
              <w:spacing w:after="0"/>
              <w:ind w:left="0"/>
            </w:pPr>
            <w:r w:rsidRPr="00D7586D">
              <w:t xml:space="preserve">- Community is unaware of media campaigns to increase awareness </w:t>
            </w:r>
            <w:r w:rsidR="00570F95">
              <w:t xml:space="preserve">  </w:t>
            </w:r>
          </w:p>
          <w:p w14:paraId="2948C2F2" w14:textId="77777777" w:rsidR="00BF3DD3" w:rsidRPr="00D7586D" w:rsidRDefault="00570F95" w:rsidP="002F47F6">
            <w:pPr>
              <w:pStyle w:val="ListParagraph"/>
              <w:tabs>
                <w:tab w:val="center" w:pos="4680"/>
                <w:tab w:val="right" w:pos="9360"/>
              </w:tabs>
              <w:spacing w:after="0"/>
              <w:ind w:left="0"/>
            </w:pPr>
            <w:r>
              <w:t xml:space="preserve">  </w:t>
            </w:r>
            <w:proofErr w:type="gramStart"/>
            <w:r w:rsidR="00BF3DD3" w:rsidRPr="00D7586D">
              <w:t>of</w:t>
            </w:r>
            <w:proofErr w:type="gramEnd"/>
            <w:r w:rsidR="00BF3DD3" w:rsidRPr="00D7586D">
              <w:t xml:space="preserve"> prescription opioids </w:t>
            </w:r>
          </w:p>
          <w:p w14:paraId="676B9235" w14:textId="77777777" w:rsidR="00570F95" w:rsidRDefault="00BF3DD3" w:rsidP="002F47F6">
            <w:pPr>
              <w:pStyle w:val="ListParagraph"/>
              <w:tabs>
                <w:tab w:val="center" w:pos="4680"/>
                <w:tab w:val="right" w:pos="9360"/>
              </w:tabs>
              <w:spacing w:after="0"/>
              <w:ind w:left="0"/>
            </w:pPr>
            <w:r w:rsidRPr="00D7586D">
              <w:t xml:space="preserve">- Youth are not aware of the dangers of misusing prescription opioids, </w:t>
            </w:r>
            <w:r w:rsidR="00570F95">
              <w:t xml:space="preserve">  </w:t>
            </w:r>
          </w:p>
          <w:p w14:paraId="24D4E25B" w14:textId="77777777" w:rsidR="00BF3DD3" w:rsidRPr="00D7586D" w:rsidRDefault="00570F95" w:rsidP="002F47F6">
            <w:pPr>
              <w:pStyle w:val="ListParagraph"/>
              <w:tabs>
                <w:tab w:val="center" w:pos="4680"/>
                <w:tab w:val="right" w:pos="9360"/>
              </w:tabs>
              <w:spacing w:after="0"/>
              <w:ind w:left="0"/>
              <w:rPr>
                <w:highlight w:val="red"/>
              </w:rPr>
            </w:pPr>
            <w:r>
              <w:t xml:space="preserve">  </w:t>
            </w:r>
            <w:proofErr w:type="gramStart"/>
            <w:r w:rsidR="00BF3DD3" w:rsidRPr="00D7586D">
              <w:t>compare</w:t>
            </w:r>
            <w:proofErr w:type="gramEnd"/>
            <w:r w:rsidR="00BF3DD3" w:rsidRPr="00D7586D">
              <w:t xml:space="preserve"> it to less harmful prescription drugs as Adderall. </w:t>
            </w:r>
          </w:p>
        </w:tc>
      </w:tr>
    </w:tbl>
    <w:p w14:paraId="15D9CB5E" w14:textId="77777777" w:rsidR="00BF3DD3" w:rsidRDefault="00BF3DD3" w:rsidP="007B7BC9">
      <w:pPr>
        <w:spacing w:after="0"/>
        <w:rPr>
          <w:b/>
          <w:color w:val="FF0000"/>
          <w:sz w:val="24"/>
          <w:szCs w:val="24"/>
        </w:rPr>
      </w:pPr>
    </w:p>
    <w:p w14:paraId="232426FE" w14:textId="77777777" w:rsidR="004D3CA7" w:rsidRDefault="004D3CA7" w:rsidP="007B7BC9">
      <w:pPr>
        <w:spacing w:after="0"/>
        <w:rPr>
          <w:b/>
          <w:sz w:val="24"/>
          <w:szCs w:val="24"/>
        </w:rPr>
      </w:pPr>
    </w:p>
    <w:p w14:paraId="3CF8A35C" w14:textId="77777777" w:rsidR="004D3CA7" w:rsidRDefault="004D3CA7" w:rsidP="007B7BC9">
      <w:pPr>
        <w:spacing w:after="0"/>
        <w:rPr>
          <w:b/>
          <w:sz w:val="24"/>
          <w:szCs w:val="24"/>
        </w:rPr>
      </w:pPr>
    </w:p>
    <w:p w14:paraId="114483F4" w14:textId="77777777" w:rsidR="002C0AFC" w:rsidRDefault="002C0AFC" w:rsidP="004D3CA7">
      <w:pPr>
        <w:spacing w:after="0"/>
        <w:rPr>
          <w:b/>
          <w:sz w:val="24"/>
          <w:szCs w:val="24"/>
        </w:rPr>
      </w:pPr>
    </w:p>
    <w:p w14:paraId="5941D456" w14:textId="77777777" w:rsidR="008C603B" w:rsidRDefault="008C603B" w:rsidP="004D3CA7">
      <w:pPr>
        <w:spacing w:after="0"/>
        <w:rPr>
          <w:b/>
          <w:sz w:val="28"/>
          <w:szCs w:val="28"/>
        </w:rPr>
      </w:pPr>
    </w:p>
    <w:p w14:paraId="69C991A9" w14:textId="77777777" w:rsidR="004D3CA7" w:rsidRPr="002C0AFC" w:rsidRDefault="000C24B1" w:rsidP="004D3CA7">
      <w:pPr>
        <w:spacing w:after="0"/>
        <w:rPr>
          <w:b/>
          <w:sz w:val="28"/>
          <w:szCs w:val="28"/>
        </w:rPr>
      </w:pPr>
      <w:r w:rsidRPr="002C0AFC">
        <w:rPr>
          <w:b/>
          <w:sz w:val="28"/>
          <w:szCs w:val="28"/>
        </w:rPr>
        <w:t>Indicators</w:t>
      </w:r>
    </w:p>
    <w:p w14:paraId="313F0CC8" w14:textId="74E60025" w:rsidR="00477EC1" w:rsidRPr="004D3CA7" w:rsidRDefault="00477EC1" w:rsidP="00A038EB">
      <w:pPr>
        <w:pStyle w:val="ListParagraph"/>
        <w:numPr>
          <w:ilvl w:val="0"/>
          <w:numId w:val="38"/>
        </w:numPr>
        <w:spacing w:after="0"/>
        <w:rPr>
          <w:b/>
          <w:sz w:val="24"/>
          <w:szCs w:val="24"/>
        </w:rPr>
      </w:pPr>
      <w:r w:rsidRPr="004D3CA7">
        <w:rPr>
          <w:sz w:val="24"/>
          <w:szCs w:val="24"/>
        </w:rPr>
        <w:t>A numerical measure of a quality or characteristic of some aspect of a program;</w:t>
      </w:r>
    </w:p>
    <w:p w14:paraId="1227C730" w14:textId="77777777" w:rsidR="004D3CA7" w:rsidRDefault="00477EC1" w:rsidP="00A10EDA">
      <w:pPr>
        <w:spacing w:after="0"/>
        <w:ind w:left="360"/>
        <w:rPr>
          <w:sz w:val="24"/>
          <w:szCs w:val="24"/>
        </w:rPr>
      </w:pPr>
      <w:proofErr w:type="gramStart"/>
      <w:r w:rsidRPr="00EB2D67">
        <w:rPr>
          <w:sz w:val="24"/>
          <w:szCs w:val="24"/>
        </w:rPr>
        <w:t>evidence</w:t>
      </w:r>
      <w:proofErr w:type="gramEnd"/>
      <w:r w:rsidRPr="00EB2D67">
        <w:rPr>
          <w:sz w:val="24"/>
          <w:szCs w:val="24"/>
        </w:rPr>
        <w:t xml:space="preserve"> that something is occurring, that progress is being made. </w:t>
      </w:r>
    </w:p>
    <w:p w14:paraId="7F984B68" w14:textId="7E67CA2B" w:rsidR="00477EC1" w:rsidRPr="004D3CA7" w:rsidRDefault="00477EC1" w:rsidP="00A10EDA">
      <w:pPr>
        <w:spacing w:after="0"/>
        <w:ind w:left="360"/>
        <w:rPr>
          <w:color w:val="3366FF"/>
          <w:sz w:val="24"/>
          <w:szCs w:val="24"/>
        </w:rPr>
      </w:pPr>
      <w:r w:rsidRPr="004D3CA7">
        <w:rPr>
          <w:color w:val="3366FF"/>
          <w:sz w:val="24"/>
          <w:szCs w:val="24"/>
        </w:rPr>
        <w:t>(http://</w:t>
      </w:r>
      <w:proofErr w:type="spellStart"/>
      <w:r w:rsidRPr="004D3CA7">
        <w:rPr>
          <w:color w:val="3366FF"/>
          <w:sz w:val="24"/>
          <w:szCs w:val="24"/>
        </w:rPr>
        <w:t>sanctuaries.noaa.gov</w:t>
      </w:r>
      <w:proofErr w:type="spellEnd"/>
      <w:r w:rsidRPr="004D3CA7">
        <w:rPr>
          <w:color w:val="3366FF"/>
          <w:sz w:val="24"/>
          <w:szCs w:val="24"/>
        </w:rPr>
        <w:t>/education/evaluation/</w:t>
      </w:r>
      <w:proofErr w:type="spellStart"/>
      <w:r w:rsidRPr="004D3CA7">
        <w:rPr>
          <w:color w:val="3366FF"/>
          <w:sz w:val="24"/>
          <w:szCs w:val="24"/>
        </w:rPr>
        <w:t>glossary.html</w:t>
      </w:r>
      <w:proofErr w:type="spellEnd"/>
      <w:r w:rsidRPr="004D3CA7">
        <w:rPr>
          <w:color w:val="3366FF"/>
          <w:sz w:val="24"/>
          <w:szCs w:val="24"/>
        </w:rPr>
        <w:t xml:space="preserve">) </w:t>
      </w:r>
    </w:p>
    <w:p w14:paraId="1091E1E0" w14:textId="505CDDD4" w:rsidR="00477EC1" w:rsidRPr="004D3CA7" w:rsidRDefault="00477EC1" w:rsidP="00A038EB">
      <w:pPr>
        <w:pStyle w:val="ListParagraph"/>
        <w:numPr>
          <w:ilvl w:val="0"/>
          <w:numId w:val="37"/>
        </w:numPr>
        <w:spacing w:after="0"/>
        <w:rPr>
          <w:sz w:val="24"/>
          <w:szCs w:val="24"/>
        </w:rPr>
      </w:pPr>
      <w:r w:rsidRPr="004D3CA7">
        <w:rPr>
          <w:sz w:val="24"/>
          <w:szCs w:val="24"/>
        </w:rPr>
        <w:t>Is the unit of measurement (or pointers) that is used to monitor or evaluate the</w:t>
      </w:r>
    </w:p>
    <w:p w14:paraId="4793030D" w14:textId="77777777" w:rsidR="00477EC1" w:rsidRPr="00EB2D67" w:rsidRDefault="00477EC1" w:rsidP="00A10EDA">
      <w:pPr>
        <w:spacing w:after="0"/>
        <w:ind w:left="360"/>
        <w:rPr>
          <w:sz w:val="24"/>
          <w:szCs w:val="24"/>
        </w:rPr>
      </w:pPr>
      <w:proofErr w:type="gramStart"/>
      <w:r w:rsidRPr="00EB2D67">
        <w:rPr>
          <w:sz w:val="24"/>
          <w:szCs w:val="24"/>
        </w:rPr>
        <w:t>achievement</w:t>
      </w:r>
      <w:proofErr w:type="gramEnd"/>
      <w:r w:rsidRPr="00EB2D67">
        <w:rPr>
          <w:sz w:val="24"/>
          <w:szCs w:val="24"/>
        </w:rPr>
        <w:t xml:space="preserve"> of project objectives over time. Indicators can include specification of</w:t>
      </w:r>
    </w:p>
    <w:p w14:paraId="43873DC1" w14:textId="77777777" w:rsidR="00A10EDA" w:rsidRDefault="00477EC1" w:rsidP="00A10EDA">
      <w:pPr>
        <w:spacing w:after="0"/>
        <w:ind w:left="360"/>
        <w:rPr>
          <w:sz w:val="24"/>
          <w:szCs w:val="24"/>
        </w:rPr>
      </w:pPr>
      <w:proofErr w:type="gramStart"/>
      <w:r w:rsidRPr="00EB2D67">
        <w:rPr>
          <w:sz w:val="24"/>
          <w:szCs w:val="24"/>
        </w:rPr>
        <w:t>quantifiable</w:t>
      </w:r>
      <w:proofErr w:type="gramEnd"/>
      <w:r w:rsidRPr="00EB2D67">
        <w:rPr>
          <w:sz w:val="24"/>
          <w:szCs w:val="24"/>
        </w:rPr>
        <w:t xml:space="preserve"> targets and measures of quality. </w:t>
      </w:r>
    </w:p>
    <w:p w14:paraId="18AB914B" w14:textId="0F439C41" w:rsidR="00477EC1" w:rsidRPr="00A10EDA" w:rsidRDefault="00477EC1" w:rsidP="00A10EDA">
      <w:pPr>
        <w:spacing w:after="0"/>
        <w:ind w:left="360"/>
        <w:rPr>
          <w:color w:val="3366FF"/>
          <w:sz w:val="24"/>
          <w:szCs w:val="24"/>
        </w:rPr>
      </w:pPr>
      <w:r w:rsidRPr="00A10EDA">
        <w:rPr>
          <w:color w:val="3366FF"/>
          <w:sz w:val="24"/>
          <w:szCs w:val="24"/>
        </w:rPr>
        <w:t>(http://</w:t>
      </w:r>
      <w:proofErr w:type="spellStart"/>
      <w:r w:rsidRPr="00A10EDA">
        <w:rPr>
          <w:color w:val="3366FF"/>
          <w:sz w:val="24"/>
          <w:szCs w:val="24"/>
        </w:rPr>
        <w:t>www.cardnoacil.com</w:t>
      </w:r>
      <w:proofErr w:type="spellEnd"/>
      <w:r w:rsidRPr="00A10EDA">
        <w:rPr>
          <w:color w:val="3366FF"/>
          <w:sz w:val="24"/>
          <w:szCs w:val="24"/>
        </w:rPr>
        <w:t>/</w:t>
      </w:r>
      <w:proofErr w:type="spellStart"/>
      <w:r w:rsidRPr="00A10EDA">
        <w:rPr>
          <w:color w:val="3366FF"/>
          <w:sz w:val="24"/>
          <w:szCs w:val="24"/>
        </w:rPr>
        <w:t>glossary.htm</w:t>
      </w:r>
      <w:proofErr w:type="spellEnd"/>
      <w:r w:rsidRPr="00A10EDA">
        <w:rPr>
          <w:color w:val="3366FF"/>
          <w:sz w:val="24"/>
          <w:szCs w:val="24"/>
        </w:rPr>
        <w:t>)</w:t>
      </w:r>
    </w:p>
    <w:p w14:paraId="08F1982E" w14:textId="2FCE10BA" w:rsidR="00477EC1" w:rsidRPr="00A10EDA" w:rsidRDefault="00477EC1" w:rsidP="00A038EB">
      <w:pPr>
        <w:pStyle w:val="ListParagraph"/>
        <w:numPr>
          <w:ilvl w:val="0"/>
          <w:numId w:val="37"/>
        </w:numPr>
        <w:spacing w:after="0"/>
        <w:rPr>
          <w:sz w:val="24"/>
          <w:szCs w:val="24"/>
        </w:rPr>
      </w:pPr>
      <w:r w:rsidRPr="00A10EDA">
        <w:rPr>
          <w:sz w:val="24"/>
          <w:szCs w:val="24"/>
        </w:rPr>
        <w:t>Ways of quantifying objectives: for example, road accident numbers are one indicator</w:t>
      </w:r>
    </w:p>
    <w:p w14:paraId="3767DD73" w14:textId="77777777" w:rsidR="00477EC1" w:rsidRPr="00EB2D67" w:rsidRDefault="00477EC1" w:rsidP="008F5E1C">
      <w:pPr>
        <w:spacing w:after="0"/>
        <w:ind w:left="360"/>
        <w:rPr>
          <w:sz w:val="24"/>
          <w:szCs w:val="24"/>
        </w:rPr>
      </w:pPr>
      <w:proofErr w:type="gramStart"/>
      <w:r w:rsidRPr="00EB2D67">
        <w:rPr>
          <w:sz w:val="24"/>
          <w:szCs w:val="24"/>
        </w:rPr>
        <w:t>of</w:t>
      </w:r>
      <w:proofErr w:type="gramEnd"/>
      <w:r w:rsidRPr="00EB2D67">
        <w:rPr>
          <w:sz w:val="24"/>
          <w:szCs w:val="24"/>
        </w:rPr>
        <w:t xml:space="preserve"> safety </w:t>
      </w:r>
      <w:r w:rsidRPr="008F5E1C">
        <w:rPr>
          <w:color w:val="3366FF"/>
          <w:sz w:val="24"/>
          <w:szCs w:val="24"/>
        </w:rPr>
        <w:t>(http://</w:t>
      </w:r>
      <w:proofErr w:type="spellStart"/>
      <w:r w:rsidRPr="008F5E1C">
        <w:rPr>
          <w:color w:val="3366FF"/>
          <w:sz w:val="24"/>
          <w:szCs w:val="24"/>
        </w:rPr>
        <w:t>www.konsult.leeds.ac.uk</w:t>
      </w:r>
      <w:proofErr w:type="spellEnd"/>
      <w:r w:rsidRPr="008F5E1C">
        <w:rPr>
          <w:color w:val="3366FF"/>
          <w:sz w:val="24"/>
          <w:szCs w:val="24"/>
        </w:rPr>
        <w:t>/public/</w:t>
      </w:r>
      <w:proofErr w:type="spellStart"/>
      <w:r w:rsidRPr="008F5E1C">
        <w:rPr>
          <w:color w:val="3366FF"/>
          <w:sz w:val="24"/>
          <w:szCs w:val="24"/>
        </w:rPr>
        <w:t>level1</w:t>
      </w:r>
      <w:proofErr w:type="spellEnd"/>
      <w:r w:rsidRPr="008F5E1C">
        <w:rPr>
          <w:color w:val="3366FF"/>
          <w:sz w:val="24"/>
          <w:szCs w:val="24"/>
        </w:rPr>
        <w:t>/</w:t>
      </w:r>
      <w:proofErr w:type="spellStart"/>
      <w:r w:rsidRPr="008F5E1C">
        <w:rPr>
          <w:color w:val="3366FF"/>
          <w:sz w:val="24"/>
          <w:szCs w:val="24"/>
        </w:rPr>
        <w:t>sec17</w:t>
      </w:r>
      <w:proofErr w:type="spellEnd"/>
      <w:r w:rsidRPr="008F5E1C">
        <w:rPr>
          <w:color w:val="3366FF"/>
          <w:sz w:val="24"/>
          <w:szCs w:val="24"/>
        </w:rPr>
        <w:t>/</w:t>
      </w:r>
      <w:proofErr w:type="spellStart"/>
      <w:r w:rsidRPr="008F5E1C">
        <w:rPr>
          <w:color w:val="3366FF"/>
          <w:sz w:val="24"/>
          <w:szCs w:val="24"/>
        </w:rPr>
        <w:t>index.htm</w:t>
      </w:r>
      <w:proofErr w:type="spellEnd"/>
      <w:r w:rsidRPr="008F5E1C">
        <w:rPr>
          <w:color w:val="3366FF"/>
          <w:sz w:val="24"/>
          <w:szCs w:val="24"/>
        </w:rPr>
        <w:t>)</w:t>
      </w:r>
    </w:p>
    <w:p w14:paraId="26A75C38" w14:textId="74335A3C" w:rsidR="00477EC1" w:rsidRPr="00A10EDA" w:rsidRDefault="00477EC1" w:rsidP="00A038EB">
      <w:pPr>
        <w:pStyle w:val="ListParagraph"/>
        <w:numPr>
          <w:ilvl w:val="0"/>
          <w:numId w:val="37"/>
        </w:numPr>
        <w:spacing w:after="0"/>
        <w:rPr>
          <w:sz w:val="24"/>
          <w:szCs w:val="24"/>
        </w:rPr>
      </w:pPr>
      <w:r w:rsidRPr="00A10EDA">
        <w:rPr>
          <w:sz w:val="24"/>
          <w:szCs w:val="24"/>
        </w:rPr>
        <w:t>Established quantifiable objective measures</w:t>
      </w:r>
    </w:p>
    <w:p w14:paraId="6671315B" w14:textId="77777777" w:rsidR="008F5E1C" w:rsidRDefault="008F5E1C">
      <w:pPr>
        <w:spacing w:after="0" w:line="240" w:lineRule="auto"/>
        <w:rPr>
          <w:sz w:val="24"/>
          <w:szCs w:val="24"/>
        </w:rPr>
      </w:pPr>
    </w:p>
    <w:p w14:paraId="1F7F6493" w14:textId="77777777" w:rsidR="008F5E1C" w:rsidRDefault="008F5E1C">
      <w:pPr>
        <w:spacing w:after="0" w:line="240" w:lineRule="auto"/>
        <w:rPr>
          <w:b/>
          <w:sz w:val="24"/>
          <w:szCs w:val="24"/>
        </w:rPr>
      </w:pPr>
      <w:r>
        <w:rPr>
          <w:b/>
          <w:sz w:val="24"/>
          <w:szCs w:val="24"/>
        </w:rPr>
        <w:t xml:space="preserve">Indicators used to measure </w:t>
      </w:r>
      <w:proofErr w:type="spellStart"/>
      <w:r>
        <w:rPr>
          <w:b/>
          <w:sz w:val="24"/>
          <w:szCs w:val="24"/>
        </w:rPr>
        <w:t>OSAP</w:t>
      </w:r>
      <w:proofErr w:type="spellEnd"/>
      <w:r>
        <w:rPr>
          <w:b/>
          <w:sz w:val="24"/>
          <w:szCs w:val="24"/>
        </w:rPr>
        <w:t xml:space="preserve"> goals and strategies</w:t>
      </w:r>
    </w:p>
    <w:p w14:paraId="21F042A8" w14:textId="77777777" w:rsidR="006047BF" w:rsidRDefault="006047BF">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301"/>
        <w:gridCol w:w="1380"/>
      </w:tblGrid>
      <w:tr w:rsidR="00D92C16" w:rsidRPr="00CC32EB" w14:paraId="24871641" w14:textId="1B0A9C29" w:rsidTr="00D92C16">
        <w:trPr>
          <w:trHeight w:val="665"/>
        </w:trPr>
        <w:tc>
          <w:tcPr>
            <w:tcW w:w="0" w:type="auto"/>
            <w:gridSpan w:val="3"/>
            <w:shd w:val="clear" w:color="auto" w:fill="auto"/>
          </w:tcPr>
          <w:p w14:paraId="6B97FECB" w14:textId="77777777" w:rsidR="00D92C16" w:rsidRDefault="00D92C16" w:rsidP="00D92C16">
            <w:pPr>
              <w:pStyle w:val="ListParagraph"/>
              <w:tabs>
                <w:tab w:val="center" w:pos="4680"/>
                <w:tab w:val="right" w:pos="9360"/>
              </w:tabs>
              <w:spacing w:after="0"/>
              <w:ind w:left="0"/>
              <w:rPr>
                <w:b/>
              </w:rPr>
            </w:pPr>
            <w:r w:rsidRPr="00CC32EB">
              <w:rPr>
                <w:b/>
              </w:rPr>
              <w:t xml:space="preserve">PRIORITY: </w:t>
            </w:r>
            <w:r w:rsidRPr="00CC32EB">
              <w:rPr>
                <w:b/>
                <w:u w:val="single"/>
              </w:rPr>
              <w:t>Underage Drinking</w:t>
            </w:r>
            <w:r w:rsidRPr="00CC32EB">
              <w:rPr>
                <w:b/>
              </w:rPr>
              <w:t xml:space="preserve"> </w:t>
            </w:r>
            <w:r>
              <w:rPr>
                <w:b/>
              </w:rPr>
              <w:t xml:space="preserve"> </w:t>
            </w:r>
          </w:p>
          <w:p w14:paraId="01158293" w14:textId="41169600" w:rsidR="00D92C16" w:rsidRPr="00CC32EB" w:rsidRDefault="00D92C16" w:rsidP="00D92C16">
            <w:pPr>
              <w:pStyle w:val="ListParagraph"/>
              <w:tabs>
                <w:tab w:val="center" w:pos="4680"/>
                <w:tab w:val="right" w:pos="9360"/>
              </w:tabs>
              <w:spacing w:after="0"/>
              <w:ind w:left="0"/>
              <w:rPr>
                <w:b/>
              </w:rPr>
            </w:pPr>
            <w:r w:rsidRPr="00CC32EB">
              <w:t>In your community, what intervening variables are most important to address.</w:t>
            </w:r>
          </w:p>
        </w:tc>
      </w:tr>
      <w:tr w:rsidR="00D92C16" w:rsidRPr="00CC32EB" w14:paraId="20488D9D" w14:textId="313F054A" w:rsidTr="005B725C">
        <w:tc>
          <w:tcPr>
            <w:tcW w:w="1818" w:type="dxa"/>
            <w:shd w:val="clear" w:color="auto" w:fill="DBE5F1"/>
          </w:tcPr>
          <w:p w14:paraId="1F89FAA2" w14:textId="77777777" w:rsidR="00D92C16" w:rsidRPr="00CC32EB" w:rsidRDefault="00D92C16" w:rsidP="00D92C16">
            <w:pPr>
              <w:pStyle w:val="ListParagraph"/>
              <w:tabs>
                <w:tab w:val="center" w:pos="4680"/>
                <w:tab w:val="right" w:pos="9360"/>
              </w:tabs>
              <w:spacing w:after="0"/>
              <w:ind w:left="0"/>
              <w:rPr>
                <w:b/>
              </w:rPr>
            </w:pPr>
            <w:r w:rsidRPr="00CC32EB">
              <w:rPr>
                <w:b/>
              </w:rPr>
              <w:t>Intervening Variables:</w:t>
            </w:r>
          </w:p>
        </w:tc>
        <w:tc>
          <w:tcPr>
            <w:tcW w:w="6301" w:type="dxa"/>
            <w:shd w:val="clear" w:color="auto" w:fill="DBE5F1"/>
          </w:tcPr>
          <w:p w14:paraId="0B60EBF3" w14:textId="3DB19119" w:rsidR="00D92C16" w:rsidRPr="00CC32EB" w:rsidRDefault="00D92C16" w:rsidP="00D92C16">
            <w:pPr>
              <w:pStyle w:val="ListParagraph"/>
              <w:tabs>
                <w:tab w:val="center" w:pos="4680"/>
                <w:tab w:val="right" w:pos="9360"/>
              </w:tabs>
              <w:spacing w:after="0"/>
              <w:ind w:left="0"/>
              <w:rPr>
                <w:b/>
              </w:rPr>
            </w:pPr>
            <w:r>
              <w:rPr>
                <w:b/>
              </w:rPr>
              <w:t>Indicators</w:t>
            </w:r>
            <w:r w:rsidRPr="00CC32EB">
              <w:rPr>
                <w:b/>
              </w:rPr>
              <w:t>:</w:t>
            </w:r>
          </w:p>
        </w:tc>
        <w:tc>
          <w:tcPr>
            <w:tcW w:w="0" w:type="auto"/>
            <w:shd w:val="clear" w:color="auto" w:fill="DBE5F1"/>
          </w:tcPr>
          <w:p w14:paraId="59BAB116" w14:textId="1A855957" w:rsidR="00D92C16" w:rsidRDefault="00D92C16" w:rsidP="00D92C16">
            <w:pPr>
              <w:pStyle w:val="ListParagraph"/>
              <w:tabs>
                <w:tab w:val="center" w:pos="4680"/>
                <w:tab w:val="right" w:pos="9360"/>
              </w:tabs>
              <w:spacing w:after="0"/>
              <w:ind w:left="0"/>
              <w:rPr>
                <w:b/>
              </w:rPr>
            </w:pPr>
            <w:r>
              <w:rPr>
                <w:b/>
              </w:rPr>
              <w:t>Data Source:</w:t>
            </w:r>
          </w:p>
        </w:tc>
      </w:tr>
      <w:tr w:rsidR="00D92C16" w:rsidRPr="00CC32EB" w14:paraId="6A26DD7F" w14:textId="6A289017" w:rsidTr="005B725C">
        <w:tc>
          <w:tcPr>
            <w:tcW w:w="1818" w:type="dxa"/>
            <w:shd w:val="clear" w:color="auto" w:fill="auto"/>
          </w:tcPr>
          <w:p w14:paraId="77BB0ECE" w14:textId="77777777" w:rsidR="00D92C16" w:rsidRPr="00CC32EB" w:rsidRDefault="00D92C16" w:rsidP="00D92C16">
            <w:pPr>
              <w:pStyle w:val="ListParagraph"/>
              <w:tabs>
                <w:tab w:val="center" w:pos="4680"/>
                <w:tab w:val="right" w:pos="9360"/>
              </w:tabs>
              <w:spacing w:after="0"/>
              <w:ind w:left="0"/>
            </w:pPr>
            <w:r w:rsidRPr="00CC32EB">
              <w:t>Social Access</w:t>
            </w:r>
          </w:p>
        </w:tc>
        <w:tc>
          <w:tcPr>
            <w:tcW w:w="6301" w:type="dxa"/>
            <w:shd w:val="clear" w:color="auto" w:fill="auto"/>
          </w:tcPr>
          <w:p w14:paraId="09B1195E" w14:textId="697EEEAD" w:rsidR="00D92C16" w:rsidRPr="00CC32EB" w:rsidRDefault="00D92C16" w:rsidP="00D92C16">
            <w:pPr>
              <w:pStyle w:val="ListParagraph"/>
              <w:tabs>
                <w:tab w:val="center" w:pos="4680"/>
                <w:tab w:val="right" w:pos="9360"/>
              </w:tabs>
              <w:spacing w:after="0"/>
              <w:ind w:left="0"/>
            </w:pPr>
            <w:r w:rsidRPr="00CC32EB">
              <w:t xml:space="preserve">- </w:t>
            </w:r>
            <w:r>
              <w:t xml:space="preserve">Percent of youth reporting obtain alcohol from social sources </w:t>
            </w:r>
          </w:p>
        </w:tc>
        <w:tc>
          <w:tcPr>
            <w:tcW w:w="0" w:type="auto"/>
          </w:tcPr>
          <w:p w14:paraId="312CA483" w14:textId="77777777" w:rsidR="00D92C16" w:rsidRPr="00CC32EB" w:rsidRDefault="00D92C16" w:rsidP="00D92C16">
            <w:pPr>
              <w:pStyle w:val="ListParagraph"/>
              <w:tabs>
                <w:tab w:val="center" w:pos="4680"/>
                <w:tab w:val="right" w:pos="9360"/>
              </w:tabs>
              <w:spacing w:after="0"/>
              <w:ind w:left="0"/>
            </w:pPr>
          </w:p>
        </w:tc>
      </w:tr>
      <w:tr w:rsidR="00D92C16" w:rsidRPr="00CC32EB" w14:paraId="3E247751" w14:textId="18B00D7C" w:rsidTr="007566FE">
        <w:trPr>
          <w:trHeight w:val="260"/>
        </w:trPr>
        <w:tc>
          <w:tcPr>
            <w:tcW w:w="1818" w:type="dxa"/>
            <w:shd w:val="clear" w:color="auto" w:fill="auto"/>
          </w:tcPr>
          <w:p w14:paraId="23F54424" w14:textId="77777777" w:rsidR="00D92C16" w:rsidRPr="00CC32EB" w:rsidRDefault="00D92C16" w:rsidP="00D92C16">
            <w:pPr>
              <w:pStyle w:val="ListParagraph"/>
              <w:tabs>
                <w:tab w:val="center" w:pos="4680"/>
                <w:tab w:val="right" w:pos="9360"/>
              </w:tabs>
              <w:spacing w:after="0"/>
              <w:ind w:left="0"/>
            </w:pPr>
            <w:r w:rsidRPr="00CC32EB">
              <w:t>Retail Access</w:t>
            </w:r>
          </w:p>
        </w:tc>
        <w:tc>
          <w:tcPr>
            <w:tcW w:w="6301" w:type="dxa"/>
            <w:shd w:val="clear" w:color="auto" w:fill="auto"/>
          </w:tcPr>
          <w:p w14:paraId="2E3B9088" w14:textId="51D6BE9E" w:rsidR="00D92C16" w:rsidRPr="00CC32EB" w:rsidRDefault="00D92C16" w:rsidP="00D92C16">
            <w:pPr>
              <w:pStyle w:val="ListParagraph"/>
              <w:tabs>
                <w:tab w:val="center" w:pos="4680"/>
                <w:tab w:val="right" w:pos="9360"/>
              </w:tabs>
              <w:spacing w:after="0"/>
              <w:ind w:left="0"/>
            </w:pPr>
            <w:r w:rsidRPr="00CC32EB">
              <w:t xml:space="preserve">- </w:t>
            </w:r>
            <w:r w:rsidR="00794A6E">
              <w:t xml:space="preserve">Percent of </w:t>
            </w:r>
            <w:r w:rsidR="00B53A65">
              <w:t>youth reporting obtaining alcohol from retail sources</w:t>
            </w:r>
          </w:p>
        </w:tc>
        <w:tc>
          <w:tcPr>
            <w:tcW w:w="0" w:type="auto"/>
          </w:tcPr>
          <w:p w14:paraId="350203FF" w14:textId="77777777" w:rsidR="00D92C16" w:rsidRPr="00CC32EB" w:rsidRDefault="00D92C16" w:rsidP="00D92C16">
            <w:pPr>
              <w:pStyle w:val="ListParagraph"/>
              <w:tabs>
                <w:tab w:val="center" w:pos="4680"/>
                <w:tab w:val="right" w:pos="9360"/>
              </w:tabs>
              <w:spacing w:after="0"/>
              <w:ind w:left="0"/>
            </w:pPr>
          </w:p>
        </w:tc>
      </w:tr>
      <w:tr w:rsidR="00D92C16" w:rsidRPr="00CC32EB" w14:paraId="16B32851" w14:textId="29601F16" w:rsidTr="005B725C">
        <w:tc>
          <w:tcPr>
            <w:tcW w:w="1818" w:type="dxa"/>
            <w:shd w:val="clear" w:color="auto" w:fill="auto"/>
          </w:tcPr>
          <w:p w14:paraId="252A5D6D" w14:textId="7180099B" w:rsidR="00D92C16" w:rsidRPr="00CC32EB" w:rsidRDefault="00D92C16" w:rsidP="00D92C16">
            <w:pPr>
              <w:pStyle w:val="ListParagraph"/>
              <w:tabs>
                <w:tab w:val="center" w:pos="4680"/>
                <w:tab w:val="right" w:pos="9360"/>
              </w:tabs>
              <w:spacing w:after="0"/>
              <w:ind w:left="0"/>
            </w:pPr>
            <w:r w:rsidRPr="00CC32EB">
              <w:t>Enforcement</w:t>
            </w:r>
          </w:p>
        </w:tc>
        <w:tc>
          <w:tcPr>
            <w:tcW w:w="6301" w:type="dxa"/>
            <w:shd w:val="clear" w:color="auto" w:fill="auto"/>
          </w:tcPr>
          <w:p w14:paraId="25039D38" w14:textId="66810F71" w:rsidR="00D92C16" w:rsidRPr="00CC32EB" w:rsidRDefault="00D92C16" w:rsidP="00D92C16">
            <w:pPr>
              <w:pStyle w:val="ListParagraph"/>
              <w:tabs>
                <w:tab w:val="center" w:pos="4680"/>
                <w:tab w:val="right" w:pos="9360"/>
              </w:tabs>
              <w:spacing w:after="0"/>
              <w:ind w:left="0"/>
            </w:pPr>
            <w:r w:rsidRPr="00CC32EB">
              <w:t xml:space="preserve">- </w:t>
            </w:r>
            <w:r w:rsidR="005B725C">
              <w:t>Number of enforcement efforts/activities</w:t>
            </w:r>
          </w:p>
        </w:tc>
        <w:tc>
          <w:tcPr>
            <w:tcW w:w="0" w:type="auto"/>
          </w:tcPr>
          <w:p w14:paraId="67955379" w14:textId="77777777" w:rsidR="00D92C16" w:rsidRPr="00CC32EB" w:rsidRDefault="00D92C16" w:rsidP="00D92C16">
            <w:pPr>
              <w:pStyle w:val="ListParagraph"/>
              <w:tabs>
                <w:tab w:val="center" w:pos="4680"/>
                <w:tab w:val="right" w:pos="9360"/>
              </w:tabs>
              <w:spacing w:after="0"/>
              <w:ind w:left="0"/>
            </w:pPr>
          </w:p>
        </w:tc>
      </w:tr>
      <w:tr w:rsidR="00D92C16" w:rsidRPr="00CC32EB" w14:paraId="44401BF4" w14:textId="66B049E8" w:rsidTr="005B725C">
        <w:tc>
          <w:tcPr>
            <w:tcW w:w="1818" w:type="dxa"/>
            <w:shd w:val="clear" w:color="auto" w:fill="auto"/>
          </w:tcPr>
          <w:p w14:paraId="11E3B8D3" w14:textId="6C4D34FA" w:rsidR="00D92C16" w:rsidRPr="00CC32EB" w:rsidRDefault="00D92C16" w:rsidP="007566FE">
            <w:pPr>
              <w:pStyle w:val="ListParagraph"/>
              <w:tabs>
                <w:tab w:val="center" w:pos="4680"/>
                <w:tab w:val="right" w:pos="9360"/>
              </w:tabs>
              <w:spacing w:after="0"/>
              <w:ind w:left="0"/>
            </w:pPr>
            <w:r w:rsidRPr="00CC32EB">
              <w:t>Perception of Risk</w:t>
            </w:r>
            <w:r w:rsidR="005B725C">
              <w:t xml:space="preserve"> </w:t>
            </w:r>
          </w:p>
        </w:tc>
        <w:tc>
          <w:tcPr>
            <w:tcW w:w="6301" w:type="dxa"/>
            <w:shd w:val="clear" w:color="auto" w:fill="auto"/>
          </w:tcPr>
          <w:p w14:paraId="627CF727" w14:textId="77777777" w:rsidR="00D2023E" w:rsidRDefault="005B725C" w:rsidP="00D92C16">
            <w:pPr>
              <w:pStyle w:val="ListParagraph"/>
              <w:tabs>
                <w:tab w:val="center" w:pos="4680"/>
                <w:tab w:val="right" w:pos="9360"/>
              </w:tabs>
              <w:spacing w:after="0"/>
              <w:ind w:left="0"/>
            </w:pPr>
            <w:r>
              <w:t>- Percent reporting likelihood of police breaki</w:t>
            </w:r>
            <w:r w:rsidR="007566FE">
              <w:t xml:space="preserve">ng up underage </w:t>
            </w:r>
            <w:r w:rsidR="00D2023E">
              <w:t xml:space="preserve"> </w:t>
            </w:r>
          </w:p>
          <w:p w14:paraId="04DD98EB" w14:textId="1B65A1BB" w:rsidR="00D92C16" w:rsidRPr="00CC32EB" w:rsidRDefault="00D2023E" w:rsidP="00D92C16">
            <w:pPr>
              <w:pStyle w:val="ListParagraph"/>
              <w:tabs>
                <w:tab w:val="center" w:pos="4680"/>
                <w:tab w:val="right" w:pos="9360"/>
              </w:tabs>
              <w:spacing w:after="0"/>
              <w:ind w:left="0"/>
            </w:pPr>
            <w:r>
              <w:t xml:space="preserve">  </w:t>
            </w:r>
            <w:proofErr w:type="gramStart"/>
            <w:r w:rsidR="007566FE">
              <w:t>drinking</w:t>
            </w:r>
            <w:proofErr w:type="gramEnd"/>
            <w:r w:rsidR="007566FE">
              <w:t xml:space="preserve"> parties</w:t>
            </w:r>
          </w:p>
        </w:tc>
        <w:tc>
          <w:tcPr>
            <w:tcW w:w="0" w:type="auto"/>
          </w:tcPr>
          <w:p w14:paraId="14103A47" w14:textId="77777777" w:rsidR="00D92C16" w:rsidRPr="00CC32EB" w:rsidRDefault="00D92C16" w:rsidP="00D92C16">
            <w:pPr>
              <w:pStyle w:val="ListParagraph"/>
              <w:tabs>
                <w:tab w:val="center" w:pos="4680"/>
                <w:tab w:val="right" w:pos="9360"/>
              </w:tabs>
              <w:spacing w:after="0"/>
              <w:ind w:left="0"/>
            </w:pPr>
          </w:p>
        </w:tc>
      </w:tr>
    </w:tbl>
    <w:p w14:paraId="704D4F1E" w14:textId="6F228C1A" w:rsidR="00C94F55" w:rsidRDefault="00C94F55">
      <w:pPr>
        <w:spacing w:after="0" w:line="240" w:lineRule="auto"/>
        <w:rPr>
          <w:sz w:val="24"/>
          <w:szCs w:val="24"/>
        </w:rPr>
      </w:pPr>
    </w:p>
    <w:p w14:paraId="7EA9194C" w14:textId="77777777" w:rsidR="00DF38FA" w:rsidRDefault="00DF38F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301"/>
        <w:gridCol w:w="1380"/>
      </w:tblGrid>
      <w:tr w:rsidR="00C94F55" w:rsidRPr="00CC32EB" w14:paraId="5960A86D" w14:textId="77777777" w:rsidTr="00C94F55">
        <w:trPr>
          <w:trHeight w:val="665"/>
        </w:trPr>
        <w:tc>
          <w:tcPr>
            <w:tcW w:w="0" w:type="auto"/>
            <w:gridSpan w:val="3"/>
            <w:shd w:val="clear" w:color="auto" w:fill="auto"/>
          </w:tcPr>
          <w:p w14:paraId="60E11CAB" w14:textId="77777777" w:rsidR="00C94F55" w:rsidRDefault="00C94F55" w:rsidP="00C94F55">
            <w:pPr>
              <w:pStyle w:val="ListParagraph"/>
              <w:tabs>
                <w:tab w:val="center" w:pos="4680"/>
                <w:tab w:val="right" w:pos="9360"/>
              </w:tabs>
              <w:spacing w:after="0"/>
              <w:ind w:left="0"/>
              <w:rPr>
                <w:b/>
              </w:rPr>
            </w:pPr>
            <w:r w:rsidRPr="00CC32EB">
              <w:rPr>
                <w:b/>
              </w:rPr>
              <w:t xml:space="preserve">PRIORITY: </w:t>
            </w:r>
            <w:r w:rsidRPr="00CC32EB">
              <w:rPr>
                <w:b/>
                <w:u w:val="single"/>
              </w:rPr>
              <w:t>Underage Drinking</w:t>
            </w:r>
            <w:r w:rsidRPr="00CC32EB">
              <w:rPr>
                <w:b/>
              </w:rPr>
              <w:t xml:space="preserve"> </w:t>
            </w:r>
            <w:r>
              <w:rPr>
                <w:b/>
              </w:rPr>
              <w:t xml:space="preserve"> </w:t>
            </w:r>
          </w:p>
          <w:p w14:paraId="3715C62E" w14:textId="77777777" w:rsidR="00C94F55" w:rsidRPr="00CC32EB" w:rsidRDefault="00C94F55" w:rsidP="00C94F55">
            <w:pPr>
              <w:pStyle w:val="ListParagraph"/>
              <w:tabs>
                <w:tab w:val="center" w:pos="4680"/>
                <w:tab w:val="right" w:pos="9360"/>
              </w:tabs>
              <w:spacing w:after="0"/>
              <w:ind w:left="0"/>
              <w:rPr>
                <w:b/>
              </w:rPr>
            </w:pPr>
            <w:r w:rsidRPr="00CC32EB">
              <w:t>In your community, what intervening variables are most important to address.</w:t>
            </w:r>
          </w:p>
        </w:tc>
      </w:tr>
      <w:tr w:rsidR="00C94F55" w:rsidRPr="00CC32EB" w14:paraId="21456343" w14:textId="77777777" w:rsidTr="00C94F55">
        <w:tc>
          <w:tcPr>
            <w:tcW w:w="1818" w:type="dxa"/>
            <w:shd w:val="clear" w:color="auto" w:fill="DBE5F1"/>
          </w:tcPr>
          <w:p w14:paraId="6C2A5601" w14:textId="77777777" w:rsidR="00C94F55" w:rsidRPr="00CC32EB" w:rsidRDefault="00C94F55" w:rsidP="00C94F55">
            <w:pPr>
              <w:pStyle w:val="ListParagraph"/>
              <w:tabs>
                <w:tab w:val="center" w:pos="4680"/>
                <w:tab w:val="right" w:pos="9360"/>
              </w:tabs>
              <w:spacing w:after="0"/>
              <w:ind w:left="0"/>
              <w:rPr>
                <w:b/>
              </w:rPr>
            </w:pPr>
            <w:r w:rsidRPr="00CC32EB">
              <w:rPr>
                <w:b/>
              </w:rPr>
              <w:t>Intervening Variables:</w:t>
            </w:r>
          </w:p>
        </w:tc>
        <w:tc>
          <w:tcPr>
            <w:tcW w:w="6301" w:type="dxa"/>
            <w:shd w:val="clear" w:color="auto" w:fill="DBE5F1"/>
          </w:tcPr>
          <w:p w14:paraId="2F326099" w14:textId="77777777" w:rsidR="00C94F55" w:rsidRPr="00CC32EB" w:rsidRDefault="00C94F55" w:rsidP="00C94F55">
            <w:pPr>
              <w:pStyle w:val="ListParagraph"/>
              <w:tabs>
                <w:tab w:val="center" w:pos="4680"/>
                <w:tab w:val="right" w:pos="9360"/>
              </w:tabs>
              <w:spacing w:after="0"/>
              <w:ind w:left="0"/>
              <w:rPr>
                <w:b/>
              </w:rPr>
            </w:pPr>
            <w:r>
              <w:rPr>
                <w:b/>
              </w:rPr>
              <w:t>Indicators</w:t>
            </w:r>
            <w:r w:rsidRPr="00CC32EB">
              <w:rPr>
                <w:b/>
              </w:rPr>
              <w:t>:</w:t>
            </w:r>
          </w:p>
        </w:tc>
        <w:tc>
          <w:tcPr>
            <w:tcW w:w="0" w:type="auto"/>
            <w:shd w:val="clear" w:color="auto" w:fill="DBE5F1"/>
          </w:tcPr>
          <w:p w14:paraId="3AB0875A" w14:textId="77777777" w:rsidR="00C94F55" w:rsidRDefault="00C94F55" w:rsidP="00C94F55">
            <w:pPr>
              <w:pStyle w:val="ListParagraph"/>
              <w:tabs>
                <w:tab w:val="center" w:pos="4680"/>
                <w:tab w:val="right" w:pos="9360"/>
              </w:tabs>
              <w:spacing w:after="0"/>
              <w:ind w:left="0"/>
              <w:rPr>
                <w:b/>
              </w:rPr>
            </w:pPr>
            <w:r>
              <w:rPr>
                <w:b/>
              </w:rPr>
              <w:t>Data Source:</w:t>
            </w:r>
          </w:p>
        </w:tc>
      </w:tr>
      <w:tr w:rsidR="00C94F55" w:rsidRPr="00CC32EB" w14:paraId="1A4A6809" w14:textId="77777777" w:rsidTr="00C94F55">
        <w:tc>
          <w:tcPr>
            <w:tcW w:w="1818" w:type="dxa"/>
            <w:shd w:val="clear" w:color="auto" w:fill="auto"/>
          </w:tcPr>
          <w:p w14:paraId="7DFDB377" w14:textId="77777777" w:rsidR="00C94F55" w:rsidRPr="00CC32EB" w:rsidRDefault="00C94F55" w:rsidP="00C94F55">
            <w:pPr>
              <w:pStyle w:val="ListParagraph"/>
              <w:tabs>
                <w:tab w:val="center" w:pos="4680"/>
                <w:tab w:val="right" w:pos="9360"/>
              </w:tabs>
              <w:spacing w:after="0"/>
              <w:ind w:left="0"/>
            </w:pPr>
            <w:r w:rsidRPr="00CC32EB">
              <w:t>Social Access</w:t>
            </w:r>
          </w:p>
        </w:tc>
        <w:tc>
          <w:tcPr>
            <w:tcW w:w="6301" w:type="dxa"/>
            <w:shd w:val="clear" w:color="auto" w:fill="auto"/>
          </w:tcPr>
          <w:p w14:paraId="3D7F0AB2" w14:textId="77777777" w:rsidR="003720BB" w:rsidRDefault="00C94F55" w:rsidP="000F6135">
            <w:pPr>
              <w:pStyle w:val="ListParagraph"/>
              <w:tabs>
                <w:tab w:val="center" w:pos="4680"/>
                <w:tab w:val="right" w:pos="9360"/>
              </w:tabs>
              <w:spacing w:after="0"/>
              <w:ind w:left="0"/>
            </w:pPr>
            <w:r w:rsidRPr="00CC32EB">
              <w:t xml:space="preserve">- </w:t>
            </w:r>
            <w:r w:rsidR="000F6135">
              <w:t xml:space="preserve">Percent reporting storing prescription painkillers in a locked </w:t>
            </w:r>
            <w:r w:rsidR="003720BB">
              <w:t xml:space="preserve"> </w:t>
            </w:r>
          </w:p>
          <w:p w14:paraId="08DAC9EE" w14:textId="60C2A00D" w:rsidR="00C94F55" w:rsidRPr="00CC32EB" w:rsidRDefault="003720BB" w:rsidP="000F6135">
            <w:pPr>
              <w:pStyle w:val="ListParagraph"/>
              <w:tabs>
                <w:tab w:val="center" w:pos="4680"/>
                <w:tab w:val="right" w:pos="9360"/>
              </w:tabs>
              <w:spacing w:after="0"/>
              <w:ind w:left="0"/>
            </w:pPr>
            <w:r>
              <w:t xml:space="preserve">  </w:t>
            </w:r>
            <w:proofErr w:type="gramStart"/>
            <w:r w:rsidR="000F6135">
              <w:t>cabinet</w:t>
            </w:r>
            <w:proofErr w:type="gramEnd"/>
            <w:r w:rsidR="000F6135">
              <w:t>/box</w:t>
            </w:r>
          </w:p>
        </w:tc>
        <w:tc>
          <w:tcPr>
            <w:tcW w:w="0" w:type="auto"/>
          </w:tcPr>
          <w:p w14:paraId="4C815FF0" w14:textId="77777777" w:rsidR="00C94F55" w:rsidRPr="00CC32EB" w:rsidRDefault="00C94F55" w:rsidP="00C94F55">
            <w:pPr>
              <w:pStyle w:val="ListParagraph"/>
              <w:tabs>
                <w:tab w:val="center" w:pos="4680"/>
                <w:tab w:val="right" w:pos="9360"/>
              </w:tabs>
              <w:spacing w:after="0"/>
              <w:ind w:left="0"/>
            </w:pPr>
          </w:p>
        </w:tc>
      </w:tr>
      <w:tr w:rsidR="00C94F55" w:rsidRPr="00CC32EB" w14:paraId="14F258F0" w14:textId="77777777" w:rsidTr="00C94F55">
        <w:trPr>
          <w:trHeight w:val="260"/>
        </w:trPr>
        <w:tc>
          <w:tcPr>
            <w:tcW w:w="1818" w:type="dxa"/>
            <w:shd w:val="clear" w:color="auto" w:fill="auto"/>
          </w:tcPr>
          <w:p w14:paraId="3385DFB0" w14:textId="77777777" w:rsidR="00C94F55" w:rsidRPr="00CC32EB" w:rsidRDefault="00C94F55" w:rsidP="00C94F55">
            <w:pPr>
              <w:pStyle w:val="ListParagraph"/>
              <w:tabs>
                <w:tab w:val="center" w:pos="4680"/>
                <w:tab w:val="right" w:pos="9360"/>
              </w:tabs>
              <w:spacing w:after="0"/>
              <w:ind w:left="0"/>
            </w:pPr>
            <w:r w:rsidRPr="00CC32EB">
              <w:t>Retail Access</w:t>
            </w:r>
          </w:p>
        </w:tc>
        <w:tc>
          <w:tcPr>
            <w:tcW w:w="6301" w:type="dxa"/>
            <w:shd w:val="clear" w:color="auto" w:fill="auto"/>
          </w:tcPr>
          <w:p w14:paraId="31E3222E" w14:textId="350F5D2B" w:rsidR="00C94F55" w:rsidRPr="00CC32EB" w:rsidRDefault="00D2023E" w:rsidP="00D2023E">
            <w:pPr>
              <w:pStyle w:val="ListParagraph"/>
              <w:tabs>
                <w:tab w:val="center" w:pos="4680"/>
                <w:tab w:val="right" w:pos="9360"/>
              </w:tabs>
              <w:spacing w:after="0"/>
              <w:ind w:left="0"/>
            </w:pPr>
            <w:r>
              <w:t xml:space="preserve">- Number of </w:t>
            </w:r>
            <w:proofErr w:type="spellStart"/>
            <w:r>
              <w:t>P</w:t>
            </w:r>
            <w:r w:rsidR="000F6135">
              <w:t>MP</w:t>
            </w:r>
            <w:proofErr w:type="spellEnd"/>
            <w:r w:rsidR="000F6135">
              <w:t xml:space="preserve"> requests by practitioners and pharmacists </w:t>
            </w:r>
          </w:p>
        </w:tc>
        <w:tc>
          <w:tcPr>
            <w:tcW w:w="0" w:type="auto"/>
          </w:tcPr>
          <w:p w14:paraId="71A2FDDF" w14:textId="77777777" w:rsidR="00C94F55" w:rsidRPr="00CC32EB" w:rsidRDefault="00C94F55" w:rsidP="00C94F55">
            <w:pPr>
              <w:pStyle w:val="ListParagraph"/>
              <w:tabs>
                <w:tab w:val="center" w:pos="4680"/>
                <w:tab w:val="right" w:pos="9360"/>
              </w:tabs>
              <w:spacing w:after="0"/>
              <w:ind w:left="0"/>
            </w:pPr>
          </w:p>
        </w:tc>
      </w:tr>
      <w:tr w:rsidR="00C94F55" w:rsidRPr="00CC32EB" w14:paraId="2C9AD141" w14:textId="77777777" w:rsidTr="00C94F55">
        <w:tc>
          <w:tcPr>
            <w:tcW w:w="1818" w:type="dxa"/>
            <w:shd w:val="clear" w:color="auto" w:fill="auto"/>
          </w:tcPr>
          <w:p w14:paraId="304AABA8" w14:textId="096F1705" w:rsidR="00C94F55" w:rsidRPr="00CC32EB" w:rsidRDefault="00DF38FA" w:rsidP="00DF38FA">
            <w:pPr>
              <w:pStyle w:val="ListParagraph"/>
              <w:tabs>
                <w:tab w:val="center" w:pos="4680"/>
                <w:tab w:val="right" w:pos="9360"/>
              </w:tabs>
              <w:spacing w:after="0"/>
              <w:ind w:left="0"/>
            </w:pPr>
            <w:r>
              <w:t xml:space="preserve">Social Norms/ Attitudes </w:t>
            </w:r>
          </w:p>
        </w:tc>
        <w:tc>
          <w:tcPr>
            <w:tcW w:w="6301" w:type="dxa"/>
            <w:shd w:val="clear" w:color="auto" w:fill="auto"/>
          </w:tcPr>
          <w:p w14:paraId="0CF95BC4" w14:textId="77777777" w:rsidR="00A84CAC" w:rsidRDefault="00C94F55" w:rsidP="003720BB">
            <w:pPr>
              <w:pStyle w:val="ListParagraph"/>
              <w:tabs>
                <w:tab w:val="center" w:pos="4680"/>
                <w:tab w:val="right" w:pos="9360"/>
              </w:tabs>
              <w:spacing w:after="0"/>
              <w:ind w:left="0"/>
            </w:pPr>
            <w:r w:rsidRPr="00CC32EB">
              <w:t xml:space="preserve">- </w:t>
            </w:r>
            <w:r w:rsidR="003720BB">
              <w:t>Percent</w:t>
            </w:r>
            <w:r w:rsidR="00A84CAC">
              <w:t xml:space="preserve"> reporting perception of the harms of prescription </w:t>
            </w:r>
          </w:p>
          <w:p w14:paraId="3BA815E9" w14:textId="684BDCC4" w:rsidR="00C94F55" w:rsidRPr="00CC32EB" w:rsidRDefault="00A84CAC" w:rsidP="003720BB">
            <w:pPr>
              <w:pStyle w:val="ListParagraph"/>
              <w:tabs>
                <w:tab w:val="center" w:pos="4680"/>
                <w:tab w:val="right" w:pos="9360"/>
              </w:tabs>
              <w:spacing w:after="0"/>
              <w:ind w:left="0"/>
            </w:pPr>
            <w:r>
              <w:t xml:space="preserve">  </w:t>
            </w:r>
            <w:proofErr w:type="gramStart"/>
            <w:r>
              <w:t>painkillers</w:t>
            </w:r>
            <w:proofErr w:type="gramEnd"/>
            <w:r>
              <w:t xml:space="preserve"> for nonmedical reasons</w:t>
            </w:r>
          </w:p>
        </w:tc>
        <w:tc>
          <w:tcPr>
            <w:tcW w:w="0" w:type="auto"/>
          </w:tcPr>
          <w:p w14:paraId="3A5D693B" w14:textId="77777777" w:rsidR="00C94F55" w:rsidRPr="00CC32EB" w:rsidRDefault="00C94F55" w:rsidP="00C94F55">
            <w:pPr>
              <w:pStyle w:val="ListParagraph"/>
              <w:tabs>
                <w:tab w:val="center" w:pos="4680"/>
                <w:tab w:val="right" w:pos="9360"/>
              </w:tabs>
              <w:spacing w:after="0"/>
              <w:ind w:left="0"/>
            </w:pPr>
          </w:p>
        </w:tc>
      </w:tr>
    </w:tbl>
    <w:p w14:paraId="71104D58" w14:textId="0C86E6BC" w:rsidR="00BE026E" w:rsidRDefault="00CE45CE" w:rsidP="002C0AFC">
      <w:pPr>
        <w:spacing w:after="0" w:line="240" w:lineRule="auto"/>
        <w:rPr>
          <w:sz w:val="24"/>
          <w:szCs w:val="24"/>
        </w:rPr>
      </w:pPr>
      <w:r>
        <w:rPr>
          <w:sz w:val="24"/>
          <w:szCs w:val="24"/>
        </w:rPr>
        <w:br w:type="page"/>
      </w:r>
    </w:p>
    <w:tbl>
      <w:tblPr>
        <w:tblW w:w="0" w:type="auto"/>
        <w:tblLook w:val="04A0" w:firstRow="1" w:lastRow="0" w:firstColumn="1" w:lastColumn="0" w:noHBand="0" w:noVBand="1"/>
      </w:tblPr>
      <w:tblGrid>
        <w:gridCol w:w="9576"/>
      </w:tblGrid>
      <w:tr w:rsidR="00BE026E" w:rsidRPr="00F11314" w14:paraId="7F7DA7F8" w14:textId="77777777" w:rsidTr="00BE026E">
        <w:tc>
          <w:tcPr>
            <w:tcW w:w="9576" w:type="dxa"/>
            <w:shd w:val="clear" w:color="auto" w:fill="C4BC96"/>
          </w:tcPr>
          <w:p w14:paraId="694E64CB" w14:textId="77777777" w:rsidR="00BE026E" w:rsidRPr="00F11314" w:rsidRDefault="00BE026E" w:rsidP="00BE026E">
            <w:pPr>
              <w:spacing w:after="0" w:line="240" w:lineRule="auto"/>
              <w:rPr>
                <w:b/>
                <w:sz w:val="28"/>
                <w:szCs w:val="28"/>
              </w:rPr>
            </w:pPr>
            <w:r w:rsidRPr="00F11314">
              <w:rPr>
                <w:b/>
                <w:sz w:val="28"/>
                <w:szCs w:val="28"/>
              </w:rPr>
              <w:t>Prioritization methods</w:t>
            </w:r>
          </w:p>
        </w:tc>
      </w:tr>
    </w:tbl>
    <w:p w14:paraId="12A1C856" w14:textId="77777777" w:rsidR="00BE026E" w:rsidRPr="007B7BC9" w:rsidRDefault="00BE026E" w:rsidP="00BE026E">
      <w:pPr>
        <w:tabs>
          <w:tab w:val="left" w:pos="1020"/>
        </w:tabs>
        <w:spacing w:after="0"/>
        <w:rPr>
          <w:sz w:val="24"/>
          <w:szCs w:val="24"/>
          <w:highlight w:val="yellow"/>
        </w:rPr>
      </w:pPr>
    </w:p>
    <w:p w14:paraId="2EB130A9" w14:textId="7F181325" w:rsidR="00774B18" w:rsidRDefault="00BE026E" w:rsidP="00BE026E">
      <w:pPr>
        <w:spacing w:after="0"/>
        <w:rPr>
          <w:sz w:val="24"/>
          <w:szCs w:val="24"/>
        </w:rPr>
      </w:pPr>
      <w:r w:rsidRPr="00CE45CE">
        <w:rPr>
          <w:sz w:val="24"/>
          <w:szCs w:val="24"/>
        </w:rPr>
        <w:t xml:space="preserve">In order to reach our goals of preventing prescription painkiller misuse and underage drinking in our communities, our coalition will need to address the most prevalent community specific factors that contribute to these behaviors. For example, to prevent prescription the misuse of prescription painkillers, we will need to address more than the reported misuse. We will have to prioritize and decide what is realistic. Can we increase the use of the </w:t>
      </w:r>
      <w:proofErr w:type="spellStart"/>
      <w:r w:rsidRPr="00CE45CE">
        <w:rPr>
          <w:sz w:val="24"/>
          <w:szCs w:val="24"/>
        </w:rPr>
        <w:t>PDMP</w:t>
      </w:r>
      <w:proofErr w:type="spellEnd"/>
      <w:r w:rsidRPr="00CE45CE">
        <w:rPr>
          <w:sz w:val="24"/>
          <w:szCs w:val="24"/>
        </w:rPr>
        <w:t xml:space="preserve"> by Pharmacists</w:t>
      </w:r>
      <w:r>
        <w:rPr>
          <w:color w:val="FF0000"/>
          <w:sz w:val="24"/>
          <w:szCs w:val="24"/>
        </w:rPr>
        <w:t xml:space="preserve"> </w:t>
      </w:r>
      <w:r>
        <w:rPr>
          <w:sz w:val="24"/>
          <w:szCs w:val="24"/>
        </w:rPr>
        <w:t>in our community</w:t>
      </w:r>
      <w:r w:rsidRPr="00040B2A">
        <w:rPr>
          <w:sz w:val="24"/>
          <w:szCs w:val="24"/>
        </w:rPr>
        <w:t xml:space="preserve">, increase </w:t>
      </w:r>
      <w:r>
        <w:rPr>
          <w:sz w:val="24"/>
          <w:szCs w:val="24"/>
        </w:rPr>
        <w:t>perception of risk for recreational use</w:t>
      </w:r>
      <w:r w:rsidRPr="00040B2A">
        <w:rPr>
          <w:sz w:val="24"/>
          <w:szCs w:val="24"/>
        </w:rPr>
        <w:t xml:space="preserve">, reduce </w:t>
      </w:r>
      <w:r>
        <w:rPr>
          <w:sz w:val="24"/>
          <w:szCs w:val="24"/>
        </w:rPr>
        <w:t>illegal sales and access from relatives</w:t>
      </w:r>
      <w:r w:rsidRPr="00040B2A">
        <w:rPr>
          <w:sz w:val="24"/>
          <w:szCs w:val="24"/>
        </w:rPr>
        <w:t xml:space="preserve">, etc.? </w:t>
      </w:r>
    </w:p>
    <w:p w14:paraId="638F4CCD" w14:textId="5EA48448" w:rsidR="00BE026E" w:rsidRPr="00774B18" w:rsidRDefault="00BE026E" w:rsidP="00A038EB">
      <w:pPr>
        <w:pStyle w:val="ListParagraph"/>
        <w:numPr>
          <w:ilvl w:val="0"/>
          <w:numId w:val="26"/>
        </w:numPr>
        <w:spacing w:after="0"/>
        <w:rPr>
          <w:sz w:val="24"/>
          <w:szCs w:val="24"/>
        </w:rPr>
      </w:pPr>
      <w:r w:rsidRPr="00774B18">
        <w:rPr>
          <w:sz w:val="24"/>
          <w:szCs w:val="24"/>
        </w:rPr>
        <w:t xml:space="preserve">We need to figure out which things are most important, or which things will have the most impact on our overall community problem. </w:t>
      </w:r>
    </w:p>
    <w:p w14:paraId="209032EE" w14:textId="73F3A59D" w:rsidR="00B42CD2" w:rsidRDefault="00312C87" w:rsidP="00A038EB">
      <w:pPr>
        <w:pStyle w:val="ListParagraph"/>
        <w:numPr>
          <w:ilvl w:val="0"/>
          <w:numId w:val="26"/>
        </w:numPr>
        <w:spacing w:after="0"/>
        <w:rPr>
          <w:sz w:val="24"/>
          <w:szCs w:val="24"/>
        </w:rPr>
      </w:pPr>
      <w:r w:rsidRPr="00774B18">
        <w:rPr>
          <w:sz w:val="24"/>
          <w:szCs w:val="24"/>
        </w:rPr>
        <w:t>We need to solicit input from community members and experts as to which problem</w:t>
      </w:r>
      <w:r w:rsidR="00DE7402" w:rsidRPr="00774B18">
        <w:rPr>
          <w:sz w:val="24"/>
          <w:szCs w:val="24"/>
        </w:rPr>
        <w:t xml:space="preserve">s we can realistically change. </w:t>
      </w:r>
      <w:r w:rsidR="00292520" w:rsidRPr="00774B18">
        <w:rPr>
          <w:sz w:val="24"/>
          <w:szCs w:val="24"/>
        </w:rPr>
        <w:t xml:space="preserve">Using </w:t>
      </w:r>
      <w:r w:rsidR="00774B18">
        <w:rPr>
          <w:sz w:val="24"/>
          <w:szCs w:val="24"/>
        </w:rPr>
        <w:t>our</w:t>
      </w:r>
      <w:r w:rsidR="00481AB3">
        <w:rPr>
          <w:sz w:val="24"/>
          <w:szCs w:val="24"/>
        </w:rPr>
        <w:t xml:space="preserve"> findings from the needs assessm</w:t>
      </w:r>
      <w:r w:rsidR="004265BE">
        <w:rPr>
          <w:sz w:val="24"/>
          <w:szCs w:val="24"/>
        </w:rPr>
        <w:t xml:space="preserve">ent and capacity building processes </w:t>
      </w:r>
      <w:r w:rsidR="00292520" w:rsidRPr="00774B18">
        <w:rPr>
          <w:sz w:val="24"/>
          <w:szCs w:val="24"/>
        </w:rPr>
        <w:t xml:space="preserve">we can </w:t>
      </w:r>
      <w:r w:rsidR="004E0FBD">
        <w:rPr>
          <w:sz w:val="24"/>
          <w:szCs w:val="24"/>
        </w:rPr>
        <w:t>prioritize community issues</w:t>
      </w:r>
      <w:r w:rsidR="00917733" w:rsidRPr="00774B18">
        <w:rPr>
          <w:sz w:val="24"/>
          <w:szCs w:val="24"/>
        </w:rPr>
        <w:t>.</w:t>
      </w:r>
      <w:r w:rsidR="00B42CD2" w:rsidRPr="00774B18">
        <w:rPr>
          <w:sz w:val="24"/>
          <w:szCs w:val="24"/>
        </w:rPr>
        <w:t xml:space="preserve"> </w:t>
      </w:r>
    </w:p>
    <w:p w14:paraId="35CB3B66" w14:textId="77777777" w:rsidR="00F85A50" w:rsidRPr="00CE45CE" w:rsidRDefault="00F85A50" w:rsidP="00F85A50">
      <w:pPr>
        <w:spacing w:after="0"/>
        <w:rPr>
          <w:b/>
          <w:sz w:val="24"/>
          <w:szCs w:val="24"/>
        </w:rPr>
      </w:pPr>
      <w:r w:rsidRPr="00CE45CE">
        <w:rPr>
          <w:b/>
          <w:sz w:val="24"/>
          <w:szCs w:val="24"/>
        </w:rPr>
        <w:t>Always consider:</w:t>
      </w:r>
    </w:p>
    <w:p w14:paraId="50B27B57" w14:textId="21944F88" w:rsidR="00F85A50" w:rsidRPr="00BB2C8A" w:rsidRDefault="00F85A50" w:rsidP="00A038EB">
      <w:pPr>
        <w:pStyle w:val="ListParagraph"/>
        <w:numPr>
          <w:ilvl w:val="0"/>
          <w:numId w:val="27"/>
        </w:numPr>
        <w:spacing w:after="0"/>
        <w:rPr>
          <w:sz w:val="24"/>
          <w:szCs w:val="24"/>
        </w:rPr>
      </w:pPr>
      <w:r w:rsidRPr="00BB2C8A">
        <w:rPr>
          <w:sz w:val="24"/>
          <w:szCs w:val="24"/>
        </w:rPr>
        <w:t>What the research says are the main risk factors contributing to the problem</w:t>
      </w:r>
    </w:p>
    <w:p w14:paraId="514CF5CE" w14:textId="0E1FE03E" w:rsidR="00F85A50" w:rsidRPr="00CE45CE" w:rsidRDefault="00F85A50" w:rsidP="00A038EB">
      <w:pPr>
        <w:pStyle w:val="ListParagraph"/>
        <w:numPr>
          <w:ilvl w:val="0"/>
          <w:numId w:val="27"/>
        </w:numPr>
        <w:spacing w:after="0"/>
        <w:rPr>
          <w:sz w:val="24"/>
          <w:szCs w:val="24"/>
        </w:rPr>
      </w:pPr>
      <w:r w:rsidRPr="00BB2C8A">
        <w:rPr>
          <w:sz w:val="24"/>
          <w:szCs w:val="24"/>
        </w:rPr>
        <w:t xml:space="preserve">What your Needs Assessment data indicate are the main risk factors contributing to the problem </w:t>
      </w:r>
      <w:r w:rsidRPr="00BB2C8A">
        <w:rPr>
          <w:i/>
          <w:sz w:val="24"/>
          <w:szCs w:val="24"/>
          <w:u w:val="single"/>
        </w:rPr>
        <w:t>in your community</w:t>
      </w:r>
      <w:r w:rsidRPr="00BB2C8A">
        <w:rPr>
          <w:sz w:val="24"/>
          <w:szCs w:val="24"/>
        </w:rPr>
        <w:t>.</w:t>
      </w:r>
    </w:p>
    <w:p w14:paraId="0143EABD" w14:textId="16FF59BE" w:rsidR="00904A8C" w:rsidRDefault="00904A8C" w:rsidP="00CE45CE">
      <w:pPr>
        <w:spacing w:after="0" w:line="240" w:lineRule="auto"/>
        <w:rPr>
          <w:color w:val="3366FF"/>
          <w:szCs w:val="24"/>
        </w:rPr>
      </w:pPr>
    </w:p>
    <w:p w14:paraId="5D227B47" w14:textId="77777777" w:rsidR="000D3B8C" w:rsidRDefault="000D3B8C" w:rsidP="00CE45CE">
      <w:pPr>
        <w:spacing w:after="0" w:line="240" w:lineRule="auto"/>
        <w:rPr>
          <w:color w:val="3366FF"/>
          <w:szCs w:val="24"/>
        </w:rPr>
      </w:pPr>
    </w:p>
    <w:p w14:paraId="79402744" w14:textId="77777777" w:rsidR="000D3B8C" w:rsidRPr="00CE45CE" w:rsidRDefault="000D3B8C" w:rsidP="00CE45CE">
      <w:pPr>
        <w:spacing w:after="0" w:line="240" w:lineRule="auto"/>
        <w:rPr>
          <w:color w:val="3366FF"/>
          <w:sz w:val="24"/>
          <w:szCs w:val="24"/>
        </w:rPr>
      </w:pPr>
    </w:p>
    <w:tbl>
      <w:tblPr>
        <w:tblW w:w="0" w:type="auto"/>
        <w:tblLook w:val="04A0" w:firstRow="1" w:lastRow="0" w:firstColumn="1" w:lastColumn="0" w:noHBand="0" w:noVBand="1"/>
      </w:tblPr>
      <w:tblGrid>
        <w:gridCol w:w="1575"/>
        <w:gridCol w:w="7911"/>
      </w:tblGrid>
      <w:tr w:rsidR="00917733" w:rsidRPr="00F11314" w14:paraId="46F503C5" w14:textId="77777777" w:rsidTr="0024084C">
        <w:tc>
          <w:tcPr>
            <w:tcW w:w="9486" w:type="dxa"/>
            <w:gridSpan w:val="2"/>
            <w:shd w:val="clear" w:color="auto" w:fill="DDD9C3"/>
            <w:vAlign w:val="center"/>
          </w:tcPr>
          <w:p w14:paraId="2591018B" w14:textId="77777777" w:rsidR="00917733" w:rsidRPr="00F11314" w:rsidRDefault="0097262D" w:rsidP="00F11314">
            <w:pPr>
              <w:spacing w:after="0" w:line="240" w:lineRule="auto"/>
              <w:rPr>
                <w:sz w:val="24"/>
                <w:szCs w:val="24"/>
              </w:rPr>
            </w:pPr>
            <w:r>
              <w:rPr>
                <w:b/>
                <w:sz w:val="24"/>
                <w:szCs w:val="24"/>
              </w:rPr>
              <w:t xml:space="preserve">Prioritization Components </w:t>
            </w:r>
          </w:p>
        </w:tc>
      </w:tr>
      <w:tr w:rsidR="00917733" w:rsidRPr="00F11314" w14:paraId="1FA27DB6" w14:textId="77777777" w:rsidTr="0024084C">
        <w:tc>
          <w:tcPr>
            <w:tcW w:w="1575" w:type="dxa"/>
            <w:tcBorders>
              <w:bottom w:val="single" w:sz="4" w:space="0" w:color="C4BC96"/>
            </w:tcBorders>
            <w:vAlign w:val="center"/>
          </w:tcPr>
          <w:p w14:paraId="409E6C7A" w14:textId="77777777" w:rsidR="00917733" w:rsidRPr="00F11314" w:rsidRDefault="00917733" w:rsidP="00F11314">
            <w:pPr>
              <w:spacing w:after="0" w:line="240" w:lineRule="auto"/>
              <w:rPr>
                <w:b/>
                <w:sz w:val="24"/>
                <w:szCs w:val="24"/>
              </w:rPr>
            </w:pPr>
            <w:r w:rsidRPr="00F11314">
              <w:rPr>
                <w:b/>
                <w:sz w:val="24"/>
                <w:szCs w:val="24"/>
              </w:rPr>
              <w:t>Severity</w:t>
            </w:r>
          </w:p>
        </w:tc>
        <w:tc>
          <w:tcPr>
            <w:tcW w:w="7911" w:type="dxa"/>
            <w:tcBorders>
              <w:bottom w:val="single" w:sz="4" w:space="0" w:color="C4BC96"/>
            </w:tcBorders>
          </w:tcPr>
          <w:p w14:paraId="18B466A1" w14:textId="77777777" w:rsidR="00917733" w:rsidRPr="00F11314" w:rsidRDefault="00917733" w:rsidP="00F11314">
            <w:pPr>
              <w:spacing w:after="0" w:line="240" w:lineRule="auto"/>
              <w:rPr>
                <w:sz w:val="24"/>
                <w:szCs w:val="24"/>
              </w:rPr>
            </w:pPr>
            <w:r w:rsidRPr="00F11314">
              <w:rPr>
                <w:sz w:val="24"/>
                <w:szCs w:val="24"/>
              </w:rPr>
              <w:t>The number of people affected</w:t>
            </w:r>
          </w:p>
          <w:p w14:paraId="5BD1EDF4" w14:textId="77777777" w:rsidR="00917733" w:rsidRPr="00F11314" w:rsidRDefault="00917733" w:rsidP="00F11314">
            <w:pPr>
              <w:spacing w:after="0" w:line="240" w:lineRule="auto"/>
              <w:rPr>
                <w:sz w:val="24"/>
                <w:szCs w:val="24"/>
              </w:rPr>
            </w:pPr>
            <w:r w:rsidRPr="00F11314">
              <w:rPr>
                <w:sz w:val="24"/>
                <w:szCs w:val="24"/>
              </w:rPr>
              <w:t>Assessments of urgency, severity, economic burden, social impact</w:t>
            </w:r>
          </w:p>
        </w:tc>
      </w:tr>
      <w:tr w:rsidR="00917733" w:rsidRPr="00F11314" w14:paraId="5138C1F3" w14:textId="77777777" w:rsidTr="0024084C">
        <w:tc>
          <w:tcPr>
            <w:tcW w:w="1575" w:type="dxa"/>
            <w:tcBorders>
              <w:top w:val="single" w:sz="4" w:space="0" w:color="C4BC96"/>
              <w:bottom w:val="single" w:sz="4" w:space="0" w:color="C4BC96"/>
            </w:tcBorders>
            <w:vAlign w:val="center"/>
          </w:tcPr>
          <w:p w14:paraId="37BD8150" w14:textId="77777777" w:rsidR="00917733" w:rsidRPr="00F11314" w:rsidRDefault="00917733" w:rsidP="00F11314">
            <w:pPr>
              <w:spacing w:after="0" w:line="240" w:lineRule="auto"/>
              <w:rPr>
                <w:b/>
                <w:sz w:val="24"/>
                <w:szCs w:val="24"/>
              </w:rPr>
            </w:pPr>
            <w:r w:rsidRPr="00F11314">
              <w:rPr>
                <w:b/>
                <w:sz w:val="24"/>
                <w:szCs w:val="24"/>
              </w:rPr>
              <w:t>Capacity</w:t>
            </w:r>
          </w:p>
        </w:tc>
        <w:tc>
          <w:tcPr>
            <w:tcW w:w="7911" w:type="dxa"/>
            <w:tcBorders>
              <w:top w:val="single" w:sz="4" w:space="0" w:color="C4BC96"/>
              <w:bottom w:val="single" w:sz="4" w:space="0" w:color="C4BC96"/>
            </w:tcBorders>
          </w:tcPr>
          <w:p w14:paraId="7C16BDDD" w14:textId="77777777" w:rsidR="00917733" w:rsidRPr="00F11314" w:rsidRDefault="00917733" w:rsidP="00F11314">
            <w:pPr>
              <w:spacing w:after="0" w:line="240" w:lineRule="auto"/>
              <w:rPr>
                <w:sz w:val="24"/>
                <w:szCs w:val="24"/>
              </w:rPr>
            </w:pPr>
            <w:r w:rsidRPr="00F11314">
              <w:rPr>
                <w:sz w:val="24"/>
                <w:szCs w:val="24"/>
              </w:rPr>
              <w:t>Resources and talents available to address the issue</w:t>
            </w:r>
          </w:p>
          <w:p w14:paraId="0F7EC565" w14:textId="77777777" w:rsidR="00917733" w:rsidRPr="00F11314" w:rsidRDefault="00917733" w:rsidP="00F11314">
            <w:pPr>
              <w:spacing w:after="0" w:line="240" w:lineRule="auto"/>
              <w:rPr>
                <w:sz w:val="24"/>
                <w:szCs w:val="24"/>
              </w:rPr>
            </w:pPr>
            <w:r w:rsidRPr="00F11314">
              <w:rPr>
                <w:sz w:val="24"/>
                <w:szCs w:val="24"/>
              </w:rPr>
              <w:t>Existing programs in place</w:t>
            </w:r>
          </w:p>
          <w:p w14:paraId="0D675BC8" w14:textId="77777777" w:rsidR="00917733" w:rsidRPr="00F11314" w:rsidRDefault="00917733" w:rsidP="00F11314">
            <w:pPr>
              <w:spacing w:after="0" w:line="240" w:lineRule="auto"/>
              <w:rPr>
                <w:sz w:val="24"/>
                <w:szCs w:val="24"/>
              </w:rPr>
            </w:pPr>
            <w:r w:rsidRPr="00F11314">
              <w:rPr>
                <w:sz w:val="24"/>
                <w:szCs w:val="24"/>
              </w:rPr>
              <w:t>Additional programs/services that may be needed to address the issue</w:t>
            </w:r>
          </w:p>
        </w:tc>
      </w:tr>
      <w:tr w:rsidR="00917733" w:rsidRPr="00F11314" w14:paraId="036BD673" w14:textId="77777777" w:rsidTr="0024084C">
        <w:tc>
          <w:tcPr>
            <w:tcW w:w="1575" w:type="dxa"/>
            <w:tcBorders>
              <w:top w:val="single" w:sz="4" w:space="0" w:color="C4BC96"/>
              <w:bottom w:val="single" w:sz="4" w:space="0" w:color="C4BC96"/>
            </w:tcBorders>
            <w:vAlign w:val="center"/>
          </w:tcPr>
          <w:p w14:paraId="09756D42" w14:textId="77777777" w:rsidR="00917733" w:rsidRPr="00F11314" w:rsidRDefault="00917733" w:rsidP="00F11314">
            <w:pPr>
              <w:spacing w:after="0" w:line="240" w:lineRule="auto"/>
              <w:rPr>
                <w:b/>
                <w:sz w:val="24"/>
                <w:szCs w:val="24"/>
              </w:rPr>
            </w:pPr>
            <w:r w:rsidRPr="00F11314">
              <w:rPr>
                <w:b/>
                <w:sz w:val="24"/>
                <w:szCs w:val="24"/>
              </w:rPr>
              <w:t>Community Readiness</w:t>
            </w:r>
          </w:p>
        </w:tc>
        <w:tc>
          <w:tcPr>
            <w:tcW w:w="7911" w:type="dxa"/>
            <w:tcBorders>
              <w:top w:val="single" w:sz="4" w:space="0" w:color="C4BC96"/>
              <w:bottom w:val="single" w:sz="4" w:space="0" w:color="C4BC96"/>
            </w:tcBorders>
          </w:tcPr>
          <w:p w14:paraId="78ED389E" w14:textId="77777777" w:rsidR="00917733" w:rsidRPr="00F11314" w:rsidRDefault="00917733" w:rsidP="00F11314">
            <w:pPr>
              <w:spacing w:after="0" w:line="240" w:lineRule="auto"/>
              <w:rPr>
                <w:sz w:val="24"/>
                <w:szCs w:val="24"/>
              </w:rPr>
            </w:pPr>
            <w:r w:rsidRPr="00F11314">
              <w:rPr>
                <w:sz w:val="24"/>
                <w:szCs w:val="24"/>
              </w:rPr>
              <w:t>Political will and support for prevention / intervention in this area</w:t>
            </w:r>
          </w:p>
          <w:p w14:paraId="3FA1F5B7" w14:textId="77777777" w:rsidR="00917733" w:rsidRPr="00F11314" w:rsidRDefault="00917733" w:rsidP="00F11314">
            <w:pPr>
              <w:spacing w:after="0" w:line="240" w:lineRule="auto"/>
              <w:rPr>
                <w:sz w:val="24"/>
                <w:szCs w:val="24"/>
              </w:rPr>
            </w:pPr>
            <w:r w:rsidRPr="00F11314">
              <w:rPr>
                <w:sz w:val="24"/>
                <w:szCs w:val="24"/>
              </w:rPr>
              <w:t>Leadership and organizations willing and able to address the issue</w:t>
            </w:r>
          </w:p>
          <w:p w14:paraId="435C521C" w14:textId="77777777" w:rsidR="00917733" w:rsidRPr="00F11314" w:rsidRDefault="00917733" w:rsidP="00F11314">
            <w:pPr>
              <w:spacing w:after="0" w:line="240" w:lineRule="auto"/>
              <w:rPr>
                <w:sz w:val="24"/>
                <w:szCs w:val="24"/>
              </w:rPr>
            </w:pPr>
            <w:r w:rsidRPr="00F11314">
              <w:rPr>
                <w:sz w:val="24"/>
                <w:szCs w:val="24"/>
              </w:rPr>
              <w:t>Identification of where capacity needs to be built</w:t>
            </w:r>
          </w:p>
          <w:p w14:paraId="47C6D3D6" w14:textId="77777777" w:rsidR="00917733" w:rsidRPr="00F11314" w:rsidRDefault="00917733" w:rsidP="00F11314">
            <w:pPr>
              <w:spacing w:after="0" w:line="240" w:lineRule="auto"/>
              <w:rPr>
                <w:sz w:val="24"/>
                <w:szCs w:val="24"/>
              </w:rPr>
            </w:pPr>
            <w:r w:rsidRPr="00F11314">
              <w:rPr>
                <w:sz w:val="24"/>
                <w:szCs w:val="24"/>
              </w:rPr>
              <w:t>Cultural competency</w:t>
            </w:r>
          </w:p>
          <w:p w14:paraId="31B9A683" w14:textId="77777777" w:rsidR="00917733" w:rsidRPr="00F11314" w:rsidRDefault="00917733" w:rsidP="00F11314">
            <w:pPr>
              <w:spacing w:after="0" w:line="240" w:lineRule="auto"/>
              <w:rPr>
                <w:sz w:val="24"/>
                <w:szCs w:val="24"/>
              </w:rPr>
            </w:pPr>
            <w:r w:rsidRPr="00F11314">
              <w:rPr>
                <w:sz w:val="24"/>
                <w:szCs w:val="24"/>
              </w:rPr>
              <w:t>Gauges community attitudes</w:t>
            </w:r>
          </w:p>
          <w:p w14:paraId="3A35CD67" w14:textId="77777777" w:rsidR="00917733" w:rsidRPr="00F11314" w:rsidRDefault="00917733" w:rsidP="00F11314">
            <w:pPr>
              <w:spacing w:after="0" w:line="240" w:lineRule="auto"/>
            </w:pPr>
            <w:r w:rsidRPr="00F11314">
              <w:rPr>
                <w:sz w:val="24"/>
                <w:szCs w:val="24"/>
              </w:rPr>
              <w:t>Serves as a catalyst for change</w:t>
            </w:r>
            <w:r w:rsidRPr="00F11314">
              <w:t xml:space="preserve"> </w:t>
            </w:r>
          </w:p>
          <w:p w14:paraId="3D15ABC7" w14:textId="77777777" w:rsidR="00917733" w:rsidRPr="00F11314" w:rsidRDefault="00917733" w:rsidP="00F11314">
            <w:pPr>
              <w:spacing w:after="0" w:line="240" w:lineRule="auto"/>
              <w:rPr>
                <w:sz w:val="24"/>
                <w:szCs w:val="24"/>
              </w:rPr>
            </w:pPr>
            <w:r w:rsidRPr="00F11314">
              <w:rPr>
                <w:sz w:val="24"/>
                <w:szCs w:val="24"/>
              </w:rPr>
              <w:t xml:space="preserve">What </w:t>
            </w:r>
            <w:proofErr w:type="gramStart"/>
            <w:r w:rsidRPr="00F11314">
              <w:rPr>
                <w:sz w:val="24"/>
                <w:szCs w:val="24"/>
              </w:rPr>
              <w:t>is</w:t>
            </w:r>
            <w:proofErr w:type="gramEnd"/>
            <w:r w:rsidRPr="00F11314">
              <w:rPr>
                <w:sz w:val="24"/>
                <w:szCs w:val="24"/>
              </w:rPr>
              <w:t xml:space="preserve"> the degree of public concern and/or awareness of the problem?</w:t>
            </w:r>
          </w:p>
        </w:tc>
      </w:tr>
      <w:tr w:rsidR="00917733" w:rsidRPr="00F11314" w14:paraId="504CD5E3" w14:textId="77777777" w:rsidTr="0024084C">
        <w:tc>
          <w:tcPr>
            <w:tcW w:w="1575" w:type="dxa"/>
            <w:tcBorders>
              <w:top w:val="single" w:sz="4" w:space="0" w:color="C4BC96"/>
              <w:bottom w:val="single" w:sz="4" w:space="0" w:color="C4BC96"/>
            </w:tcBorders>
            <w:vAlign w:val="center"/>
          </w:tcPr>
          <w:p w14:paraId="5B0EB57E" w14:textId="77777777" w:rsidR="00917733" w:rsidRPr="00F11314" w:rsidRDefault="00917733" w:rsidP="00F11314">
            <w:pPr>
              <w:spacing w:after="0" w:line="240" w:lineRule="auto"/>
              <w:rPr>
                <w:b/>
                <w:sz w:val="24"/>
                <w:szCs w:val="24"/>
              </w:rPr>
            </w:pPr>
            <w:r w:rsidRPr="00F11314">
              <w:rPr>
                <w:b/>
                <w:sz w:val="24"/>
                <w:szCs w:val="24"/>
              </w:rPr>
              <w:t>Changeability</w:t>
            </w:r>
            <w:r w:rsidRPr="00F11314">
              <w:rPr>
                <w:b/>
                <w:sz w:val="24"/>
                <w:szCs w:val="24"/>
              </w:rPr>
              <w:tab/>
            </w:r>
          </w:p>
        </w:tc>
        <w:tc>
          <w:tcPr>
            <w:tcW w:w="7911" w:type="dxa"/>
            <w:tcBorders>
              <w:top w:val="single" w:sz="4" w:space="0" w:color="C4BC96"/>
              <w:bottom w:val="single" w:sz="4" w:space="0" w:color="C4BC96"/>
            </w:tcBorders>
          </w:tcPr>
          <w:p w14:paraId="5E559A0F" w14:textId="77777777" w:rsidR="00917733" w:rsidRPr="00F11314" w:rsidRDefault="00917733" w:rsidP="00F11314">
            <w:pPr>
              <w:spacing w:after="0" w:line="240" w:lineRule="auto"/>
              <w:rPr>
                <w:sz w:val="24"/>
                <w:szCs w:val="24"/>
              </w:rPr>
            </w:pPr>
            <w:r w:rsidRPr="00F11314">
              <w:rPr>
                <w:sz w:val="24"/>
                <w:szCs w:val="24"/>
              </w:rPr>
              <w:t>The potential for change in the problem over the next 3 years</w:t>
            </w:r>
          </w:p>
          <w:p w14:paraId="150411E3" w14:textId="77777777" w:rsidR="00917733" w:rsidRPr="00F11314" w:rsidRDefault="00917733" w:rsidP="00F11314">
            <w:pPr>
              <w:spacing w:after="0" w:line="240" w:lineRule="auto"/>
              <w:rPr>
                <w:sz w:val="24"/>
                <w:szCs w:val="24"/>
              </w:rPr>
            </w:pPr>
            <w:r w:rsidRPr="00F11314">
              <w:rPr>
                <w:sz w:val="24"/>
                <w:szCs w:val="24"/>
              </w:rPr>
              <w:t>Is the problem preventable?</w:t>
            </w:r>
          </w:p>
          <w:p w14:paraId="582EDC2C" w14:textId="77777777" w:rsidR="00917733" w:rsidRPr="00F11314" w:rsidRDefault="00917733" w:rsidP="00F11314">
            <w:pPr>
              <w:spacing w:after="0" w:line="240" w:lineRule="auto"/>
              <w:rPr>
                <w:sz w:val="24"/>
                <w:szCs w:val="24"/>
              </w:rPr>
            </w:pPr>
            <w:r w:rsidRPr="00F11314">
              <w:rPr>
                <w:sz w:val="24"/>
                <w:szCs w:val="24"/>
              </w:rPr>
              <w:t>Is there an intervention that is acceptable to the community?</w:t>
            </w:r>
          </w:p>
          <w:p w14:paraId="18C1725B" w14:textId="77777777" w:rsidR="00917733" w:rsidRPr="00F11314" w:rsidRDefault="00917733" w:rsidP="00F11314">
            <w:pPr>
              <w:spacing w:after="0" w:line="240" w:lineRule="auto"/>
              <w:rPr>
                <w:sz w:val="24"/>
                <w:szCs w:val="24"/>
              </w:rPr>
            </w:pPr>
            <w:r w:rsidRPr="00F11314">
              <w:rPr>
                <w:sz w:val="24"/>
                <w:szCs w:val="24"/>
              </w:rPr>
              <w:t>What technology, knowledge,</w:t>
            </w:r>
            <w:r w:rsidR="00292520">
              <w:rPr>
                <w:sz w:val="24"/>
                <w:szCs w:val="24"/>
              </w:rPr>
              <w:t xml:space="preserve"> or resources are necessary to create</w:t>
            </w:r>
            <w:r w:rsidRPr="00F11314">
              <w:rPr>
                <w:sz w:val="24"/>
                <w:szCs w:val="24"/>
              </w:rPr>
              <w:t xml:space="preserve"> a change?</w:t>
            </w:r>
          </w:p>
        </w:tc>
      </w:tr>
    </w:tbl>
    <w:p w14:paraId="190811A6" w14:textId="77777777" w:rsidR="00917733" w:rsidRPr="00714D06" w:rsidRDefault="00F40AB5" w:rsidP="00BA0CF0">
      <w:pPr>
        <w:spacing w:after="0"/>
      </w:pPr>
      <w:r>
        <w:rPr>
          <w:sz w:val="24"/>
          <w:szCs w:val="24"/>
        </w:rPr>
        <w:br w:type="page"/>
      </w:r>
    </w:p>
    <w:tbl>
      <w:tblPr>
        <w:tblW w:w="9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10"/>
        <w:gridCol w:w="7218"/>
      </w:tblGrid>
      <w:tr w:rsidR="00917733" w:rsidRPr="00F11314" w14:paraId="56D046F7" w14:textId="77777777" w:rsidTr="007A0C56">
        <w:tc>
          <w:tcPr>
            <w:tcW w:w="9828" w:type="dxa"/>
            <w:gridSpan w:val="2"/>
            <w:shd w:val="clear" w:color="auto" w:fill="DDD9C3"/>
          </w:tcPr>
          <w:p w14:paraId="6599C2BA" w14:textId="77777777" w:rsidR="00917733" w:rsidRPr="00F11314" w:rsidRDefault="00917733" w:rsidP="007A0C56">
            <w:pPr>
              <w:spacing w:before="60" w:after="60" w:line="240" w:lineRule="auto"/>
              <w:rPr>
                <w:rFonts w:cs="Calibri"/>
                <w:b/>
                <w:sz w:val="24"/>
                <w:szCs w:val="24"/>
              </w:rPr>
            </w:pPr>
            <w:r w:rsidRPr="00F11314">
              <w:rPr>
                <w:rFonts w:cs="Calibri"/>
                <w:b/>
                <w:sz w:val="24"/>
                <w:szCs w:val="24"/>
              </w:rPr>
              <w:t>Stages of Community Readiness</w:t>
            </w:r>
          </w:p>
        </w:tc>
      </w:tr>
      <w:tr w:rsidR="00917733" w:rsidRPr="00F11314" w14:paraId="58C10992" w14:textId="77777777" w:rsidTr="007A0C56">
        <w:tc>
          <w:tcPr>
            <w:tcW w:w="2610" w:type="dxa"/>
          </w:tcPr>
          <w:p w14:paraId="0F3F5311"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1.</w:t>
            </w:r>
            <w:r w:rsidRPr="00F11314">
              <w:rPr>
                <w:rFonts w:cs="Calibri"/>
                <w:b/>
                <w:szCs w:val="24"/>
              </w:rPr>
              <w:tab/>
              <w:t>Community Tolerance/No Knowledge</w:t>
            </w:r>
          </w:p>
        </w:tc>
        <w:tc>
          <w:tcPr>
            <w:tcW w:w="7218" w:type="dxa"/>
          </w:tcPr>
          <w:p w14:paraId="0B6264C8" w14:textId="77777777" w:rsidR="00917733" w:rsidRPr="00F11314" w:rsidRDefault="00917733" w:rsidP="007A0C56">
            <w:pPr>
              <w:spacing w:before="60" w:after="60" w:line="240" w:lineRule="auto"/>
              <w:jc w:val="both"/>
              <w:rPr>
                <w:rFonts w:cs="Calibri"/>
                <w:szCs w:val="24"/>
              </w:rPr>
            </w:pPr>
            <w:r w:rsidRPr="00F11314">
              <w:rPr>
                <w:rFonts w:cs="Calibri"/>
                <w:szCs w:val="24"/>
              </w:rPr>
              <w:t xml:space="preserve">The </w:t>
            </w:r>
            <w:proofErr w:type="gramStart"/>
            <w:r w:rsidRPr="00F11314">
              <w:rPr>
                <w:rFonts w:cs="Calibri"/>
                <w:szCs w:val="24"/>
              </w:rPr>
              <w:t>issue/problem is generally not recognized by the community or leaders</w:t>
            </w:r>
            <w:proofErr w:type="gramEnd"/>
            <w:r w:rsidRPr="00F11314">
              <w:rPr>
                <w:rFonts w:cs="Calibri"/>
                <w:szCs w:val="24"/>
              </w:rPr>
              <w:t xml:space="preserve"> as a problem. “It’s just the way things are” is a common attitude. Community norms may encourage or tolerate the behavior in social context. The issue/problem may be attributed to certain age, sex, racial, or class groups.</w:t>
            </w:r>
          </w:p>
        </w:tc>
      </w:tr>
      <w:tr w:rsidR="00917733" w:rsidRPr="00F11314" w14:paraId="2DA245D1" w14:textId="77777777" w:rsidTr="007A0C56">
        <w:tc>
          <w:tcPr>
            <w:tcW w:w="2610" w:type="dxa"/>
          </w:tcPr>
          <w:p w14:paraId="009919BC"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2.</w:t>
            </w:r>
            <w:r w:rsidRPr="00F11314">
              <w:rPr>
                <w:rFonts w:cs="Calibri"/>
                <w:b/>
                <w:szCs w:val="24"/>
              </w:rPr>
              <w:tab/>
              <w:t>Denial</w:t>
            </w:r>
          </w:p>
        </w:tc>
        <w:tc>
          <w:tcPr>
            <w:tcW w:w="7218" w:type="dxa"/>
          </w:tcPr>
          <w:p w14:paraId="0C7CDFCC" w14:textId="77777777" w:rsidR="00917733" w:rsidRPr="00F11314" w:rsidRDefault="00917733" w:rsidP="007A0C56">
            <w:pPr>
              <w:spacing w:before="60" w:after="60" w:line="240" w:lineRule="auto"/>
              <w:jc w:val="both"/>
              <w:rPr>
                <w:rFonts w:cs="Calibri"/>
                <w:szCs w:val="24"/>
              </w:rPr>
            </w:pPr>
            <w:r w:rsidRPr="00F11314">
              <w:rPr>
                <w:rFonts w:cs="Calibri"/>
                <w:szCs w:val="24"/>
              </w:rPr>
              <w:t>There is some recognition by at least some members of the community that the behavior is a problem, but little or no recognition that it is a local problem. Attitudes may include “It’s not my problem” or “We can’t do anything about it.”</w:t>
            </w:r>
          </w:p>
        </w:tc>
      </w:tr>
      <w:tr w:rsidR="00917733" w:rsidRPr="00F11314" w14:paraId="03E0BD36" w14:textId="77777777" w:rsidTr="007A0C56">
        <w:tc>
          <w:tcPr>
            <w:tcW w:w="2610" w:type="dxa"/>
          </w:tcPr>
          <w:p w14:paraId="455D2473"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3.</w:t>
            </w:r>
            <w:r w:rsidRPr="00F11314">
              <w:rPr>
                <w:rFonts w:cs="Calibri"/>
                <w:b/>
                <w:szCs w:val="24"/>
              </w:rPr>
              <w:tab/>
              <w:t>Vague Awareness</w:t>
            </w:r>
          </w:p>
        </w:tc>
        <w:tc>
          <w:tcPr>
            <w:tcW w:w="7218" w:type="dxa"/>
          </w:tcPr>
          <w:p w14:paraId="214C36D8" w14:textId="77777777" w:rsidR="00917733" w:rsidRPr="00F11314" w:rsidRDefault="00917733" w:rsidP="007A0C56">
            <w:pPr>
              <w:spacing w:before="60" w:after="60" w:line="240" w:lineRule="auto"/>
              <w:jc w:val="both"/>
              <w:rPr>
                <w:rFonts w:cs="Calibri"/>
                <w:szCs w:val="24"/>
              </w:rPr>
            </w:pPr>
            <w:r w:rsidRPr="00F11314">
              <w:rPr>
                <w:rFonts w:cs="Calibri"/>
                <w:szCs w:val="24"/>
              </w:rPr>
              <w:t>There is a general feeling among some in the community that there is a local problem and that something ought to be done, but there is little motivation to do anything. Knowledge about the problem is limited. No identifiable leadership exists, or leadership is not encouraged.</w:t>
            </w:r>
          </w:p>
        </w:tc>
      </w:tr>
      <w:tr w:rsidR="00917733" w:rsidRPr="00F11314" w14:paraId="173F2F38" w14:textId="77777777" w:rsidTr="007A0C56">
        <w:tc>
          <w:tcPr>
            <w:tcW w:w="2610" w:type="dxa"/>
          </w:tcPr>
          <w:p w14:paraId="5FC771B2"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4.</w:t>
            </w:r>
            <w:r w:rsidRPr="00F11314">
              <w:rPr>
                <w:rFonts w:cs="Calibri"/>
                <w:b/>
                <w:szCs w:val="24"/>
              </w:rPr>
              <w:tab/>
              <w:t>Preplanning</w:t>
            </w:r>
          </w:p>
        </w:tc>
        <w:tc>
          <w:tcPr>
            <w:tcW w:w="7218" w:type="dxa"/>
          </w:tcPr>
          <w:p w14:paraId="01619288" w14:textId="77777777" w:rsidR="00917733" w:rsidRPr="00F11314" w:rsidRDefault="00917733" w:rsidP="007A0C56">
            <w:pPr>
              <w:spacing w:before="60" w:after="60" w:line="240" w:lineRule="auto"/>
              <w:jc w:val="both"/>
              <w:rPr>
                <w:rFonts w:cs="Calibri"/>
                <w:szCs w:val="24"/>
              </w:rPr>
            </w:pPr>
            <w:r w:rsidRPr="00F11314">
              <w:rPr>
                <w:rFonts w:cs="Calibri"/>
                <w:szCs w:val="24"/>
              </w:rPr>
              <w:t>There is clear recognition by many that there is a local problem and something needs to be done. There is general information about local problems and some discussion. There may be leaders and a committee to address the problem, but no real planning or clear idea of how to progress.</w:t>
            </w:r>
          </w:p>
        </w:tc>
      </w:tr>
      <w:tr w:rsidR="00917733" w:rsidRPr="00F11314" w14:paraId="7784EE7A" w14:textId="77777777" w:rsidTr="007A0C56">
        <w:tc>
          <w:tcPr>
            <w:tcW w:w="2610" w:type="dxa"/>
          </w:tcPr>
          <w:p w14:paraId="6E033994"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5.</w:t>
            </w:r>
            <w:r w:rsidRPr="00F11314">
              <w:rPr>
                <w:rFonts w:cs="Calibri"/>
                <w:b/>
                <w:szCs w:val="24"/>
              </w:rPr>
              <w:tab/>
              <w:t>Preparation</w:t>
            </w:r>
          </w:p>
        </w:tc>
        <w:tc>
          <w:tcPr>
            <w:tcW w:w="7218" w:type="dxa"/>
          </w:tcPr>
          <w:p w14:paraId="0CC4DDFD" w14:textId="77777777" w:rsidR="00917733" w:rsidRPr="00F11314" w:rsidRDefault="00917733" w:rsidP="007A0C56">
            <w:pPr>
              <w:spacing w:before="60" w:after="60" w:line="240" w:lineRule="auto"/>
              <w:jc w:val="both"/>
              <w:rPr>
                <w:rFonts w:cs="Calibri"/>
                <w:szCs w:val="24"/>
              </w:rPr>
            </w:pPr>
            <w:r w:rsidRPr="00F11314">
              <w:rPr>
                <w:rFonts w:cs="Calibri"/>
                <w:szCs w:val="24"/>
              </w:rPr>
              <w:t>The community has begun planning and is focused on practical details. There is general information about local problems and about the pros and cons of prevention programs, but this information may not be based on formally collected data. Leadership is active and energetic. Decisions are being made and resources (time, money, people, etc.) are being sought and allocated.</w:t>
            </w:r>
          </w:p>
        </w:tc>
      </w:tr>
      <w:tr w:rsidR="00917733" w:rsidRPr="00F11314" w14:paraId="6B93A92C" w14:textId="77777777" w:rsidTr="007A0C56">
        <w:tc>
          <w:tcPr>
            <w:tcW w:w="2610" w:type="dxa"/>
          </w:tcPr>
          <w:p w14:paraId="41BDA7AB"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6.</w:t>
            </w:r>
            <w:r w:rsidRPr="00F11314">
              <w:rPr>
                <w:rFonts w:cs="Calibri"/>
                <w:b/>
                <w:szCs w:val="24"/>
              </w:rPr>
              <w:tab/>
              <w:t>Initiation</w:t>
            </w:r>
          </w:p>
        </w:tc>
        <w:tc>
          <w:tcPr>
            <w:tcW w:w="7218" w:type="dxa"/>
          </w:tcPr>
          <w:p w14:paraId="23D633F3" w14:textId="77777777" w:rsidR="00917733" w:rsidRPr="00F11314" w:rsidRDefault="00917733" w:rsidP="007A0C56">
            <w:pPr>
              <w:spacing w:before="60" w:after="60" w:line="240" w:lineRule="auto"/>
              <w:jc w:val="both"/>
              <w:rPr>
                <w:rFonts w:cs="Calibri"/>
                <w:szCs w:val="24"/>
              </w:rPr>
            </w:pPr>
            <w:r w:rsidRPr="00F11314">
              <w:rPr>
                <w:rFonts w:cs="Calibri"/>
                <w:szCs w:val="24"/>
              </w:rPr>
              <w:t>Data are collected that justify a prevention program. Decisions may be based on stereotypes rather than data. Action has just begun. Staff is being trained. Leaders are enthusiastic, as few problems or limitations have occurred.</w:t>
            </w:r>
          </w:p>
        </w:tc>
      </w:tr>
      <w:tr w:rsidR="00917733" w:rsidRPr="00F11314" w14:paraId="62729734" w14:textId="77777777" w:rsidTr="007A0C56">
        <w:tc>
          <w:tcPr>
            <w:tcW w:w="2610" w:type="dxa"/>
          </w:tcPr>
          <w:p w14:paraId="1ACDEA28" w14:textId="77777777" w:rsidR="00917733" w:rsidRPr="00F11314" w:rsidRDefault="00917733" w:rsidP="007A0C56">
            <w:pPr>
              <w:tabs>
                <w:tab w:val="left" w:pos="357"/>
              </w:tabs>
              <w:spacing w:before="60" w:after="60" w:line="240" w:lineRule="auto"/>
              <w:ind w:left="342" w:hanging="342"/>
              <w:rPr>
                <w:rFonts w:cs="Calibri"/>
                <w:b/>
                <w:szCs w:val="24"/>
              </w:rPr>
            </w:pPr>
            <w:r w:rsidRPr="00F11314">
              <w:rPr>
                <w:rFonts w:cs="Calibri"/>
                <w:b/>
                <w:szCs w:val="24"/>
              </w:rPr>
              <w:t>7.</w:t>
            </w:r>
            <w:r w:rsidRPr="00F11314">
              <w:rPr>
                <w:rFonts w:cs="Calibri"/>
                <w:b/>
                <w:szCs w:val="24"/>
              </w:rPr>
              <w:tab/>
              <w:t>Institutionalization/</w:t>
            </w:r>
            <w:r w:rsidRPr="00F11314">
              <w:rPr>
                <w:rFonts w:cs="Calibri"/>
                <w:b/>
                <w:szCs w:val="24"/>
              </w:rPr>
              <w:br/>
              <w:t>Stabilization</w:t>
            </w:r>
          </w:p>
        </w:tc>
        <w:tc>
          <w:tcPr>
            <w:tcW w:w="7218" w:type="dxa"/>
          </w:tcPr>
          <w:p w14:paraId="689CCD08" w14:textId="77777777" w:rsidR="00917733" w:rsidRPr="00F11314" w:rsidRDefault="00917733" w:rsidP="007A0C56">
            <w:pPr>
              <w:spacing w:before="60" w:after="60" w:line="240" w:lineRule="auto"/>
              <w:jc w:val="both"/>
              <w:rPr>
                <w:rFonts w:cs="Calibri"/>
                <w:szCs w:val="24"/>
              </w:rPr>
            </w:pPr>
            <w:r w:rsidRPr="00F11314">
              <w:rPr>
                <w:rFonts w:cs="Calibri"/>
                <w:szCs w:val="24"/>
              </w:rPr>
              <w:t>Several planned efforts are underway and supported by community decision makers. Programs and activities are seen as stable, and staff is trained and experienced. Few see the need for change or expansion. Evaluation may be limited, although some data are routinely gathered.</w:t>
            </w:r>
          </w:p>
        </w:tc>
      </w:tr>
      <w:tr w:rsidR="00917733" w:rsidRPr="00F11314" w14:paraId="6BC90F93" w14:textId="77777777" w:rsidTr="007A0C56">
        <w:tc>
          <w:tcPr>
            <w:tcW w:w="2610" w:type="dxa"/>
          </w:tcPr>
          <w:p w14:paraId="611F83ED" w14:textId="77777777" w:rsidR="00917733" w:rsidRPr="00F11314" w:rsidRDefault="00917733" w:rsidP="007A0C56">
            <w:pPr>
              <w:tabs>
                <w:tab w:val="left" w:pos="357"/>
              </w:tabs>
              <w:spacing w:before="60" w:after="60" w:line="240" w:lineRule="auto"/>
              <w:ind w:left="342" w:hanging="342"/>
              <w:rPr>
                <w:rFonts w:cs="Calibri"/>
                <w:b/>
                <w:szCs w:val="24"/>
              </w:rPr>
            </w:pPr>
            <w:r w:rsidRPr="00F11314">
              <w:rPr>
                <w:rFonts w:cs="Calibri"/>
                <w:b/>
                <w:szCs w:val="24"/>
              </w:rPr>
              <w:t>8.</w:t>
            </w:r>
            <w:r w:rsidRPr="00F11314">
              <w:rPr>
                <w:rFonts w:cs="Calibri"/>
                <w:b/>
                <w:szCs w:val="24"/>
              </w:rPr>
              <w:tab/>
              <w:t>Confirmation/</w:t>
            </w:r>
            <w:r w:rsidRPr="00F11314">
              <w:rPr>
                <w:rFonts w:cs="Calibri"/>
                <w:b/>
                <w:szCs w:val="24"/>
              </w:rPr>
              <w:br/>
              <w:t>Expansion</w:t>
            </w:r>
          </w:p>
        </w:tc>
        <w:tc>
          <w:tcPr>
            <w:tcW w:w="7218" w:type="dxa"/>
          </w:tcPr>
          <w:p w14:paraId="1114F35E" w14:textId="77777777" w:rsidR="00917733" w:rsidRPr="00F11314" w:rsidRDefault="00917733" w:rsidP="007A0C56">
            <w:pPr>
              <w:spacing w:before="60" w:after="60" w:line="240" w:lineRule="auto"/>
              <w:jc w:val="both"/>
              <w:rPr>
                <w:rFonts w:cs="Calibri"/>
                <w:szCs w:val="24"/>
              </w:rPr>
            </w:pPr>
            <w:r w:rsidRPr="00F11314">
              <w:rPr>
                <w:rFonts w:cs="Calibri"/>
                <w:szCs w:val="24"/>
              </w:rPr>
              <w:t>Efforts and activities are in place and community members are participating. Programs have been evaluated and modified. Leaders support expanding funding and program scope. Data are regularly collected and used to drive planning.</w:t>
            </w:r>
          </w:p>
        </w:tc>
      </w:tr>
      <w:tr w:rsidR="00917733" w:rsidRPr="00F11314" w14:paraId="0BCB2BE4" w14:textId="77777777" w:rsidTr="007A0C56">
        <w:tc>
          <w:tcPr>
            <w:tcW w:w="2610" w:type="dxa"/>
          </w:tcPr>
          <w:p w14:paraId="1B675D9C" w14:textId="77777777" w:rsidR="00917733" w:rsidRPr="00F11314" w:rsidRDefault="00917733" w:rsidP="007A0C56">
            <w:pPr>
              <w:spacing w:before="60" w:after="60" w:line="240" w:lineRule="auto"/>
              <w:ind w:left="342" w:hanging="342"/>
              <w:rPr>
                <w:rFonts w:cs="Calibri"/>
                <w:b/>
                <w:szCs w:val="24"/>
              </w:rPr>
            </w:pPr>
            <w:r w:rsidRPr="00F11314">
              <w:rPr>
                <w:rFonts w:cs="Calibri"/>
                <w:b/>
                <w:szCs w:val="24"/>
              </w:rPr>
              <w:t>9.</w:t>
            </w:r>
            <w:r w:rsidRPr="00F11314">
              <w:rPr>
                <w:rFonts w:cs="Calibri"/>
                <w:b/>
                <w:szCs w:val="24"/>
              </w:rPr>
              <w:tab/>
              <w:t>Professionalization</w:t>
            </w:r>
          </w:p>
        </w:tc>
        <w:tc>
          <w:tcPr>
            <w:tcW w:w="7218" w:type="dxa"/>
          </w:tcPr>
          <w:p w14:paraId="677EF007" w14:textId="77777777" w:rsidR="00917733" w:rsidRPr="00F11314" w:rsidRDefault="00917733" w:rsidP="007A0C56">
            <w:pPr>
              <w:spacing w:before="60" w:after="60" w:line="240" w:lineRule="auto"/>
              <w:jc w:val="both"/>
              <w:rPr>
                <w:rFonts w:cs="Calibri"/>
                <w:szCs w:val="24"/>
              </w:rPr>
            </w:pPr>
            <w:r w:rsidRPr="00F11314">
              <w:rPr>
                <w:rFonts w:cs="Calibri"/>
                <w:szCs w:val="24"/>
              </w:rPr>
              <w:t>The community has detailed, sophisticated knowledge of prevalence and risk and protective factors. Universal, selective, and indicated efforts are in place for a variety of focus populations. Staff is well trained and experienced. Effective evaluation is routine and used to modify activities. Community involvement is high.</w:t>
            </w:r>
          </w:p>
        </w:tc>
      </w:tr>
    </w:tbl>
    <w:p w14:paraId="0C5F7A29" w14:textId="77777777" w:rsidR="00917733" w:rsidRDefault="00917733" w:rsidP="00BA0CF0">
      <w:pPr>
        <w:spacing w:after="0"/>
        <w:rPr>
          <w:sz w:val="24"/>
          <w:szCs w:val="24"/>
        </w:rPr>
      </w:pPr>
    </w:p>
    <w:p w14:paraId="610E39AA" w14:textId="77777777" w:rsidR="00D858CC" w:rsidRDefault="00917733" w:rsidP="00D858CC">
      <w:pPr>
        <w:spacing w:after="0"/>
        <w:rPr>
          <w:sz w:val="24"/>
          <w:szCs w:val="24"/>
        </w:rPr>
      </w:pPr>
      <w:r>
        <w:rPr>
          <w:sz w:val="24"/>
          <w:szCs w:val="24"/>
        </w:rPr>
        <w:br w:type="page"/>
      </w:r>
    </w:p>
    <w:tbl>
      <w:tblPr>
        <w:tblW w:w="0" w:type="auto"/>
        <w:tblLook w:val="04A0" w:firstRow="1" w:lastRow="0" w:firstColumn="1" w:lastColumn="0" w:noHBand="0" w:noVBand="1"/>
      </w:tblPr>
      <w:tblGrid>
        <w:gridCol w:w="9576"/>
      </w:tblGrid>
      <w:tr w:rsidR="00D858CC" w:rsidRPr="00F11314" w14:paraId="63CCC550" w14:textId="77777777" w:rsidTr="00D858CC">
        <w:tc>
          <w:tcPr>
            <w:tcW w:w="9576" w:type="dxa"/>
            <w:shd w:val="clear" w:color="auto" w:fill="C4BC96"/>
          </w:tcPr>
          <w:p w14:paraId="79C709B8" w14:textId="299AEB09" w:rsidR="00D858CC" w:rsidRPr="00F11314" w:rsidRDefault="00D858CC" w:rsidP="00D858CC">
            <w:pPr>
              <w:spacing w:after="0" w:line="240" w:lineRule="auto"/>
              <w:rPr>
                <w:b/>
                <w:sz w:val="28"/>
                <w:szCs w:val="28"/>
              </w:rPr>
            </w:pPr>
            <w:r>
              <w:rPr>
                <w:b/>
                <w:sz w:val="28"/>
                <w:szCs w:val="28"/>
              </w:rPr>
              <w:t xml:space="preserve">Strategic Prevention Framework Findings </w:t>
            </w:r>
          </w:p>
        </w:tc>
      </w:tr>
    </w:tbl>
    <w:p w14:paraId="73922CB2" w14:textId="77777777" w:rsidR="00D858CC" w:rsidRDefault="00D858CC" w:rsidP="00CC56BC">
      <w:pPr>
        <w:spacing w:after="0"/>
        <w:rPr>
          <w:sz w:val="24"/>
          <w:szCs w:val="24"/>
          <w:highlight w:val="yellow"/>
        </w:rPr>
      </w:pPr>
    </w:p>
    <w:p w14:paraId="45DE3070" w14:textId="38719FC5" w:rsidR="00CC56BC" w:rsidRDefault="00FD61A1" w:rsidP="00CC56BC">
      <w:pPr>
        <w:spacing w:after="0"/>
        <w:rPr>
          <w:b/>
          <w:sz w:val="24"/>
          <w:szCs w:val="24"/>
        </w:rPr>
      </w:pPr>
      <w:r w:rsidRPr="006948B6">
        <w:rPr>
          <w:b/>
          <w:sz w:val="24"/>
          <w:szCs w:val="24"/>
        </w:rPr>
        <w:t xml:space="preserve">Utilizing information gathered in your Assessment and Capacity building phases </w:t>
      </w:r>
      <w:r w:rsidR="006948B6" w:rsidRPr="006948B6">
        <w:rPr>
          <w:b/>
          <w:sz w:val="24"/>
          <w:szCs w:val="24"/>
        </w:rPr>
        <w:t xml:space="preserve">can be used to help prioritize intervening variables and contributing factors. </w:t>
      </w:r>
    </w:p>
    <w:p w14:paraId="2AEC459B" w14:textId="77777777" w:rsidR="00E16372" w:rsidRDefault="00E16372" w:rsidP="00CC56BC">
      <w:pPr>
        <w:spacing w:after="0"/>
        <w:rPr>
          <w:b/>
          <w:sz w:val="24"/>
          <w:szCs w:val="24"/>
        </w:rPr>
      </w:pPr>
    </w:p>
    <w:p w14:paraId="019E3493" w14:textId="2D538F12" w:rsidR="001D21CA" w:rsidRPr="001D21CA" w:rsidRDefault="001D21CA" w:rsidP="00CC56BC">
      <w:pPr>
        <w:spacing w:after="0"/>
        <w:rPr>
          <w:sz w:val="24"/>
          <w:szCs w:val="24"/>
        </w:rPr>
      </w:pPr>
      <w:r>
        <w:rPr>
          <w:sz w:val="24"/>
          <w:szCs w:val="24"/>
        </w:rPr>
        <w:t>When completing your SPF findings, consider the questions below:</w:t>
      </w:r>
    </w:p>
    <w:p w14:paraId="7E27BE07" w14:textId="649F27EE" w:rsidR="00F304CE" w:rsidRPr="0045614C" w:rsidRDefault="00F304CE" w:rsidP="00A038EB">
      <w:pPr>
        <w:numPr>
          <w:ilvl w:val="0"/>
          <w:numId w:val="22"/>
        </w:numPr>
        <w:tabs>
          <w:tab w:val="left" w:pos="720"/>
        </w:tabs>
        <w:spacing w:after="0"/>
        <w:ind w:left="270" w:hanging="270"/>
        <w:contextualSpacing/>
        <w:rPr>
          <w:sz w:val="24"/>
          <w:szCs w:val="24"/>
        </w:rPr>
      </w:pPr>
      <w:r w:rsidRPr="0045614C">
        <w:rPr>
          <w:b/>
          <w:sz w:val="24"/>
          <w:szCs w:val="24"/>
        </w:rPr>
        <w:t>What data do you have to support this strategy?</w:t>
      </w:r>
      <w:r w:rsidRPr="0045614C">
        <w:rPr>
          <w:sz w:val="24"/>
          <w:szCs w:val="24"/>
        </w:rPr>
        <w:t xml:space="preserve">  (Lo</w:t>
      </w:r>
      <w:r w:rsidR="0045614C" w:rsidRPr="0045614C">
        <w:rPr>
          <w:sz w:val="24"/>
          <w:szCs w:val="24"/>
        </w:rPr>
        <w:t>ok at your assessment report.</w:t>
      </w:r>
      <w:r w:rsidRPr="0045614C">
        <w:rPr>
          <w:sz w:val="24"/>
          <w:szCs w:val="24"/>
        </w:rPr>
        <w:t>)</w:t>
      </w:r>
    </w:p>
    <w:p w14:paraId="5B2930AE" w14:textId="3371D7D7" w:rsidR="00D979CA" w:rsidRPr="00E16372" w:rsidRDefault="00F304CE" w:rsidP="00A038EB">
      <w:pPr>
        <w:numPr>
          <w:ilvl w:val="0"/>
          <w:numId w:val="22"/>
        </w:numPr>
        <w:tabs>
          <w:tab w:val="left" w:pos="720"/>
        </w:tabs>
        <w:spacing w:after="0"/>
        <w:ind w:left="270" w:hanging="270"/>
        <w:contextualSpacing/>
        <w:rPr>
          <w:sz w:val="24"/>
          <w:szCs w:val="24"/>
        </w:rPr>
      </w:pPr>
      <w:r w:rsidRPr="00BC2980">
        <w:rPr>
          <w:b/>
          <w:sz w:val="24"/>
          <w:szCs w:val="24"/>
        </w:rPr>
        <w:t xml:space="preserve">How ready, and what level of </w:t>
      </w:r>
      <w:r w:rsidR="00BC2980" w:rsidRPr="00BC2980">
        <w:rPr>
          <w:b/>
          <w:sz w:val="24"/>
          <w:szCs w:val="24"/>
        </w:rPr>
        <w:t xml:space="preserve">coalition </w:t>
      </w:r>
      <w:r w:rsidRPr="00BC2980">
        <w:rPr>
          <w:b/>
          <w:sz w:val="24"/>
          <w:szCs w:val="24"/>
        </w:rPr>
        <w:t>capacity do you have to implement this strategy?</w:t>
      </w:r>
      <w:r w:rsidRPr="00BC2980">
        <w:rPr>
          <w:sz w:val="24"/>
          <w:szCs w:val="24"/>
        </w:rPr>
        <w:t xml:space="preserve"> </w:t>
      </w:r>
      <w:r w:rsidRPr="00E16372">
        <w:rPr>
          <w:b/>
          <w:sz w:val="24"/>
          <w:szCs w:val="24"/>
        </w:rPr>
        <w:t xml:space="preserve">What level of readiness does your community have to address this problem? </w:t>
      </w:r>
    </w:p>
    <w:p w14:paraId="6F91FAB2" w14:textId="77777777" w:rsidR="00DE140D" w:rsidRDefault="00DE140D" w:rsidP="00CC56BC">
      <w:pPr>
        <w:spacing w:after="0"/>
        <w:rPr>
          <w:b/>
          <w:sz w:val="24"/>
          <w:szCs w:val="24"/>
          <w:u w:val="single"/>
        </w:rPr>
      </w:pPr>
    </w:p>
    <w:p w14:paraId="12CA839C" w14:textId="7D4D851E" w:rsidR="00F304CE" w:rsidRPr="00207946" w:rsidRDefault="00092D21" w:rsidP="00CC56BC">
      <w:pPr>
        <w:spacing w:after="0"/>
        <w:rPr>
          <w:b/>
          <w:sz w:val="24"/>
          <w:szCs w:val="24"/>
          <w:u w:val="single"/>
        </w:rPr>
      </w:pPr>
      <w:r w:rsidRPr="00207946">
        <w:rPr>
          <w:b/>
          <w:sz w:val="24"/>
          <w:szCs w:val="24"/>
          <w:u w:val="single"/>
        </w:rPr>
        <w:t xml:space="preserve">Prevention of Prescription Painkiller Misuse </w:t>
      </w:r>
    </w:p>
    <w:tbl>
      <w:tblPr>
        <w:tblStyle w:val="TableGrid"/>
        <w:tblW w:w="5000" w:type="pct"/>
        <w:tblLook w:val="04A0" w:firstRow="1" w:lastRow="0" w:firstColumn="1" w:lastColumn="0" w:noHBand="0" w:noVBand="1"/>
      </w:tblPr>
      <w:tblGrid>
        <w:gridCol w:w="1268"/>
        <w:gridCol w:w="2570"/>
        <w:gridCol w:w="1233"/>
        <w:gridCol w:w="1488"/>
        <w:gridCol w:w="1455"/>
        <w:gridCol w:w="1562"/>
      </w:tblGrid>
      <w:tr w:rsidR="00573E53" w14:paraId="3817B8D0" w14:textId="77777777" w:rsidTr="00092D21">
        <w:tc>
          <w:tcPr>
            <w:tcW w:w="677" w:type="pct"/>
          </w:tcPr>
          <w:p w14:paraId="154A33B5" w14:textId="77777777" w:rsidR="00573E53" w:rsidRDefault="00573E53" w:rsidP="001D21CA">
            <w:pPr>
              <w:spacing w:after="0" w:line="240" w:lineRule="auto"/>
              <w:rPr>
                <w:b/>
              </w:rPr>
            </w:pPr>
          </w:p>
        </w:tc>
        <w:tc>
          <w:tcPr>
            <w:tcW w:w="1388" w:type="pct"/>
          </w:tcPr>
          <w:p w14:paraId="5AAE6624" w14:textId="77777777" w:rsidR="00573E53" w:rsidRDefault="00573E53" w:rsidP="001D21CA">
            <w:pPr>
              <w:spacing w:after="0" w:line="240" w:lineRule="auto"/>
              <w:rPr>
                <w:b/>
              </w:rPr>
            </w:pPr>
          </w:p>
        </w:tc>
        <w:tc>
          <w:tcPr>
            <w:tcW w:w="2935" w:type="pct"/>
            <w:gridSpan w:val="4"/>
          </w:tcPr>
          <w:p w14:paraId="6F91668A" w14:textId="77777777" w:rsidR="00573E53" w:rsidRDefault="00573E53" w:rsidP="001D21CA">
            <w:pPr>
              <w:spacing w:after="0" w:line="240" w:lineRule="auto"/>
              <w:jc w:val="center"/>
              <w:rPr>
                <w:b/>
              </w:rPr>
            </w:pPr>
            <w:r>
              <w:rPr>
                <w:b/>
              </w:rPr>
              <w:t>Prioritization Components</w:t>
            </w:r>
          </w:p>
        </w:tc>
      </w:tr>
      <w:tr w:rsidR="00573E53" w14:paraId="699AB91A" w14:textId="77777777" w:rsidTr="007E4082">
        <w:trPr>
          <w:trHeight w:val="1151"/>
        </w:trPr>
        <w:tc>
          <w:tcPr>
            <w:tcW w:w="677" w:type="pct"/>
          </w:tcPr>
          <w:p w14:paraId="0119E6FF" w14:textId="77777777" w:rsidR="00573E53" w:rsidRDefault="00573E53" w:rsidP="001D21CA">
            <w:pPr>
              <w:spacing w:after="0" w:line="240" w:lineRule="auto"/>
              <w:rPr>
                <w:b/>
              </w:rPr>
            </w:pPr>
            <w:r w:rsidRPr="00FC7AD2">
              <w:rPr>
                <w:b/>
              </w:rPr>
              <w:t>Intervening Variable</w:t>
            </w:r>
          </w:p>
        </w:tc>
        <w:tc>
          <w:tcPr>
            <w:tcW w:w="1388" w:type="pct"/>
          </w:tcPr>
          <w:p w14:paraId="59BF7989" w14:textId="77777777" w:rsidR="00573E53" w:rsidRDefault="00573E53" w:rsidP="001D21CA">
            <w:pPr>
              <w:spacing w:after="0" w:line="240" w:lineRule="auto"/>
              <w:rPr>
                <w:b/>
              </w:rPr>
            </w:pPr>
            <w:r>
              <w:rPr>
                <w:b/>
              </w:rPr>
              <w:t xml:space="preserve">Assessment Findings: </w:t>
            </w:r>
            <w:r>
              <w:rPr>
                <w:b/>
              </w:rPr>
              <w:br/>
            </w:r>
            <w:r w:rsidRPr="00FC7AD2">
              <w:rPr>
                <w:b/>
              </w:rPr>
              <w:t>Key Indicators</w:t>
            </w:r>
            <w:r>
              <w:rPr>
                <w:b/>
              </w:rPr>
              <w:t xml:space="preserve"> &amp;/or Contributing Factors</w:t>
            </w:r>
          </w:p>
        </w:tc>
        <w:tc>
          <w:tcPr>
            <w:tcW w:w="674" w:type="pct"/>
          </w:tcPr>
          <w:p w14:paraId="21A65FC1" w14:textId="77777777" w:rsidR="00573E53" w:rsidRPr="00FC7AD2" w:rsidRDefault="00573E53" w:rsidP="001D21CA">
            <w:pPr>
              <w:spacing w:after="0" w:line="240" w:lineRule="auto"/>
              <w:jc w:val="center"/>
              <w:rPr>
                <w:b/>
              </w:rPr>
            </w:pPr>
            <w:r w:rsidRPr="00FC7AD2">
              <w:rPr>
                <w:b/>
              </w:rPr>
              <w:t>Findings</w:t>
            </w:r>
          </w:p>
          <w:p w14:paraId="06B42C09" w14:textId="77777777" w:rsidR="00573E53" w:rsidRDefault="00573E53" w:rsidP="001D21CA">
            <w:pPr>
              <w:spacing w:after="0" w:line="240" w:lineRule="auto"/>
              <w:jc w:val="center"/>
              <w:rPr>
                <w:b/>
              </w:rPr>
            </w:pPr>
            <w:r>
              <w:t>(Severity)</w:t>
            </w:r>
          </w:p>
        </w:tc>
        <w:tc>
          <w:tcPr>
            <w:tcW w:w="807" w:type="pct"/>
          </w:tcPr>
          <w:p w14:paraId="4909FC3B" w14:textId="77777777" w:rsidR="00573E53" w:rsidRPr="00FC7AD2" w:rsidRDefault="00573E53" w:rsidP="001D21CA">
            <w:pPr>
              <w:spacing w:after="0" w:line="240" w:lineRule="auto"/>
              <w:jc w:val="center"/>
              <w:rPr>
                <w:b/>
              </w:rPr>
            </w:pPr>
            <w:r w:rsidRPr="00FC7AD2">
              <w:rPr>
                <w:b/>
              </w:rPr>
              <w:t>Stage of Readiness</w:t>
            </w:r>
          </w:p>
          <w:p w14:paraId="1F1E4EA9" w14:textId="77777777" w:rsidR="00573E53" w:rsidRDefault="00573E53" w:rsidP="001D21CA">
            <w:pPr>
              <w:spacing w:after="0" w:line="240" w:lineRule="auto"/>
              <w:jc w:val="center"/>
              <w:rPr>
                <w:b/>
              </w:rPr>
            </w:pPr>
            <w:r>
              <w:t>(Community Readiness)</w:t>
            </w:r>
          </w:p>
        </w:tc>
        <w:tc>
          <w:tcPr>
            <w:tcW w:w="705" w:type="pct"/>
          </w:tcPr>
          <w:p w14:paraId="68BC5A19" w14:textId="77777777" w:rsidR="00573E53" w:rsidRPr="00FC7AD2" w:rsidRDefault="00573E53" w:rsidP="001D21CA">
            <w:pPr>
              <w:spacing w:after="0" w:line="240" w:lineRule="auto"/>
              <w:jc w:val="center"/>
              <w:rPr>
                <w:b/>
              </w:rPr>
            </w:pPr>
            <w:r w:rsidRPr="00FC7AD2">
              <w:rPr>
                <w:b/>
              </w:rPr>
              <w:t>Coalition Development</w:t>
            </w:r>
          </w:p>
          <w:p w14:paraId="1CD94D79" w14:textId="77777777" w:rsidR="00573E53" w:rsidRDefault="00573E53" w:rsidP="001D21CA">
            <w:pPr>
              <w:spacing w:after="0" w:line="240" w:lineRule="auto"/>
              <w:jc w:val="center"/>
              <w:rPr>
                <w:b/>
              </w:rPr>
            </w:pPr>
            <w:r>
              <w:t>(Coalition Capacity)</w:t>
            </w:r>
          </w:p>
        </w:tc>
        <w:tc>
          <w:tcPr>
            <w:tcW w:w="750" w:type="pct"/>
          </w:tcPr>
          <w:p w14:paraId="577DCD02" w14:textId="77777777" w:rsidR="00573E53" w:rsidRPr="00FC7AD2" w:rsidRDefault="00573E53" w:rsidP="001D21CA">
            <w:pPr>
              <w:spacing w:after="0" w:line="240" w:lineRule="auto"/>
              <w:jc w:val="center"/>
              <w:rPr>
                <w:b/>
              </w:rPr>
            </w:pPr>
            <w:r w:rsidRPr="00FC7AD2">
              <w:rPr>
                <w:b/>
              </w:rPr>
              <w:t>Possible Impact</w:t>
            </w:r>
          </w:p>
          <w:p w14:paraId="102EAC75" w14:textId="77777777" w:rsidR="00573E53" w:rsidRDefault="00573E53" w:rsidP="001D21CA">
            <w:pPr>
              <w:spacing w:after="0" w:line="240" w:lineRule="auto"/>
              <w:jc w:val="center"/>
              <w:rPr>
                <w:b/>
              </w:rPr>
            </w:pPr>
            <w:r>
              <w:t>(Changeability)</w:t>
            </w:r>
          </w:p>
        </w:tc>
      </w:tr>
      <w:tr w:rsidR="00573E53" w14:paraId="3A77C0A8" w14:textId="77777777" w:rsidTr="001D21CA">
        <w:trPr>
          <w:trHeight w:val="683"/>
        </w:trPr>
        <w:tc>
          <w:tcPr>
            <w:tcW w:w="677" w:type="pct"/>
          </w:tcPr>
          <w:p w14:paraId="6FBC07EA" w14:textId="77777777" w:rsidR="00573E53" w:rsidRDefault="00573E53" w:rsidP="001D21CA">
            <w:pPr>
              <w:spacing w:after="0" w:line="240" w:lineRule="auto"/>
              <w:rPr>
                <w:b/>
              </w:rPr>
            </w:pPr>
            <w:r>
              <w:t>Retail Access</w:t>
            </w:r>
          </w:p>
        </w:tc>
        <w:tc>
          <w:tcPr>
            <w:tcW w:w="1388" w:type="pct"/>
          </w:tcPr>
          <w:p w14:paraId="081EDC77" w14:textId="77777777" w:rsidR="00573E53" w:rsidRPr="003D6938" w:rsidRDefault="00573E53" w:rsidP="001D21CA">
            <w:pPr>
              <w:spacing w:after="0" w:line="240" w:lineRule="auto"/>
              <w:ind w:left="360"/>
            </w:pPr>
          </w:p>
        </w:tc>
        <w:tc>
          <w:tcPr>
            <w:tcW w:w="674" w:type="pct"/>
          </w:tcPr>
          <w:p w14:paraId="22FC6B92" w14:textId="77777777" w:rsidR="00573E53" w:rsidRPr="008C4381" w:rsidRDefault="00573E53" w:rsidP="001D21CA">
            <w:pPr>
              <w:spacing w:after="0" w:line="240" w:lineRule="auto"/>
            </w:pPr>
          </w:p>
        </w:tc>
        <w:tc>
          <w:tcPr>
            <w:tcW w:w="807" w:type="pct"/>
          </w:tcPr>
          <w:p w14:paraId="48B77395" w14:textId="77777777" w:rsidR="00573E53" w:rsidRPr="008C4381" w:rsidRDefault="00573E53" w:rsidP="001D21CA">
            <w:pPr>
              <w:spacing w:after="0" w:line="240" w:lineRule="auto"/>
            </w:pPr>
          </w:p>
        </w:tc>
        <w:tc>
          <w:tcPr>
            <w:tcW w:w="705" w:type="pct"/>
          </w:tcPr>
          <w:p w14:paraId="40D9E485" w14:textId="77777777" w:rsidR="00573E53" w:rsidRPr="008C4381" w:rsidRDefault="00573E53" w:rsidP="001D21CA">
            <w:pPr>
              <w:spacing w:after="0" w:line="240" w:lineRule="auto"/>
            </w:pPr>
          </w:p>
        </w:tc>
        <w:tc>
          <w:tcPr>
            <w:tcW w:w="750" w:type="pct"/>
          </w:tcPr>
          <w:p w14:paraId="0220AC1F" w14:textId="77777777" w:rsidR="00573E53" w:rsidRPr="008C4381" w:rsidRDefault="00573E53" w:rsidP="001D21CA">
            <w:pPr>
              <w:spacing w:after="0" w:line="240" w:lineRule="auto"/>
            </w:pPr>
          </w:p>
        </w:tc>
      </w:tr>
      <w:tr w:rsidR="00573E53" w14:paraId="503050FF" w14:textId="77777777" w:rsidTr="00092D21">
        <w:tc>
          <w:tcPr>
            <w:tcW w:w="677" w:type="pct"/>
          </w:tcPr>
          <w:p w14:paraId="1F26CAFF" w14:textId="77777777" w:rsidR="00573E53" w:rsidRDefault="00573E53" w:rsidP="001D21CA">
            <w:pPr>
              <w:spacing w:after="0" w:line="240" w:lineRule="auto"/>
              <w:rPr>
                <w:b/>
              </w:rPr>
            </w:pPr>
            <w:r>
              <w:t>Social Access</w:t>
            </w:r>
          </w:p>
        </w:tc>
        <w:tc>
          <w:tcPr>
            <w:tcW w:w="1388" w:type="pct"/>
          </w:tcPr>
          <w:p w14:paraId="1DDDDA8A" w14:textId="77777777" w:rsidR="00573E53" w:rsidRPr="003D6938" w:rsidRDefault="00573E53" w:rsidP="001D21CA">
            <w:pPr>
              <w:spacing w:after="0" w:line="240" w:lineRule="auto"/>
              <w:ind w:left="360"/>
            </w:pPr>
          </w:p>
        </w:tc>
        <w:tc>
          <w:tcPr>
            <w:tcW w:w="674" w:type="pct"/>
          </w:tcPr>
          <w:p w14:paraId="6315A717" w14:textId="77777777" w:rsidR="00573E53" w:rsidRPr="008C4381" w:rsidRDefault="00573E53" w:rsidP="001D21CA">
            <w:pPr>
              <w:spacing w:after="0" w:line="240" w:lineRule="auto"/>
            </w:pPr>
          </w:p>
        </w:tc>
        <w:tc>
          <w:tcPr>
            <w:tcW w:w="807" w:type="pct"/>
          </w:tcPr>
          <w:p w14:paraId="50B7F7B8" w14:textId="77777777" w:rsidR="00573E53" w:rsidRPr="008C4381" w:rsidRDefault="00573E53" w:rsidP="001D21CA">
            <w:pPr>
              <w:spacing w:after="0" w:line="240" w:lineRule="auto"/>
            </w:pPr>
          </w:p>
        </w:tc>
        <w:tc>
          <w:tcPr>
            <w:tcW w:w="705" w:type="pct"/>
          </w:tcPr>
          <w:p w14:paraId="3CA729EE" w14:textId="77777777" w:rsidR="00573E53" w:rsidRPr="008C4381" w:rsidRDefault="00573E53" w:rsidP="001D21CA">
            <w:pPr>
              <w:spacing w:after="0" w:line="240" w:lineRule="auto"/>
            </w:pPr>
          </w:p>
        </w:tc>
        <w:tc>
          <w:tcPr>
            <w:tcW w:w="750" w:type="pct"/>
          </w:tcPr>
          <w:p w14:paraId="7400725D" w14:textId="77777777" w:rsidR="00573E53" w:rsidRPr="008C4381" w:rsidRDefault="00573E53" w:rsidP="001D21CA">
            <w:pPr>
              <w:spacing w:after="0" w:line="240" w:lineRule="auto"/>
            </w:pPr>
          </w:p>
        </w:tc>
      </w:tr>
      <w:tr w:rsidR="00573E53" w14:paraId="5A8CC749" w14:textId="77777777" w:rsidTr="0045614C">
        <w:trPr>
          <w:trHeight w:val="845"/>
        </w:trPr>
        <w:tc>
          <w:tcPr>
            <w:tcW w:w="677" w:type="pct"/>
          </w:tcPr>
          <w:p w14:paraId="68A0202D" w14:textId="77777777" w:rsidR="00573E53" w:rsidRDefault="00573E53" w:rsidP="001D21CA">
            <w:pPr>
              <w:spacing w:after="0" w:line="240" w:lineRule="auto"/>
              <w:rPr>
                <w:b/>
              </w:rPr>
            </w:pPr>
            <w:r>
              <w:t>Social Norms / Attitudes</w:t>
            </w:r>
          </w:p>
        </w:tc>
        <w:tc>
          <w:tcPr>
            <w:tcW w:w="1388" w:type="pct"/>
          </w:tcPr>
          <w:p w14:paraId="32E56E6C" w14:textId="77777777" w:rsidR="00573E53" w:rsidRPr="003D6938" w:rsidRDefault="00573E53" w:rsidP="001D21CA">
            <w:pPr>
              <w:spacing w:after="0" w:line="240" w:lineRule="auto"/>
              <w:ind w:left="360"/>
            </w:pPr>
          </w:p>
        </w:tc>
        <w:tc>
          <w:tcPr>
            <w:tcW w:w="674" w:type="pct"/>
          </w:tcPr>
          <w:p w14:paraId="26C9E6B9" w14:textId="77777777" w:rsidR="00573E53" w:rsidRPr="008C4381" w:rsidRDefault="00573E53" w:rsidP="001D21CA">
            <w:pPr>
              <w:spacing w:after="0" w:line="240" w:lineRule="auto"/>
            </w:pPr>
          </w:p>
        </w:tc>
        <w:tc>
          <w:tcPr>
            <w:tcW w:w="807" w:type="pct"/>
          </w:tcPr>
          <w:p w14:paraId="2AA5179B" w14:textId="77777777" w:rsidR="00573E53" w:rsidRPr="008C4381" w:rsidRDefault="00573E53" w:rsidP="001D21CA">
            <w:pPr>
              <w:spacing w:after="0" w:line="240" w:lineRule="auto"/>
            </w:pPr>
          </w:p>
        </w:tc>
        <w:tc>
          <w:tcPr>
            <w:tcW w:w="705" w:type="pct"/>
          </w:tcPr>
          <w:p w14:paraId="1A876B54" w14:textId="77777777" w:rsidR="00573E53" w:rsidRPr="008C4381" w:rsidRDefault="00573E53" w:rsidP="001D21CA">
            <w:pPr>
              <w:spacing w:after="0" w:line="240" w:lineRule="auto"/>
            </w:pPr>
          </w:p>
        </w:tc>
        <w:tc>
          <w:tcPr>
            <w:tcW w:w="750" w:type="pct"/>
          </w:tcPr>
          <w:p w14:paraId="582D3D12" w14:textId="77777777" w:rsidR="00573E53" w:rsidRPr="008C4381" w:rsidRDefault="00573E53" w:rsidP="001D21CA">
            <w:pPr>
              <w:spacing w:after="0" w:line="240" w:lineRule="auto"/>
            </w:pPr>
          </w:p>
        </w:tc>
      </w:tr>
    </w:tbl>
    <w:p w14:paraId="62909F1C" w14:textId="77777777" w:rsidR="009E3BF0" w:rsidRDefault="009E3BF0" w:rsidP="00CC56BC">
      <w:pPr>
        <w:spacing w:after="0"/>
        <w:rPr>
          <w:sz w:val="24"/>
          <w:szCs w:val="24"/>
        </w:rPr>
      </w:pPr>
    </w:p>
    <w:p w14:paraId="7EEF30FC" w14:textId="39373AA5" w:rsidR="0095032D" w:rsidRPr="0095032D" w:rsidRDefault="0095032D" w:rsidP="00CC56BC">
      <w:pPr>
        <w:spacing w:after="0"/>
        <w:rPr>
          <w:b/>
          <w:sz w:val="24"/>
          <w:szCs w:val="24"/>
          <w:u w:val="single"/>
        </w:rPr>
      </w:pPr>
      <w:r>
        <w:rPr>
          <w:b/>
          <w:sz w:val="24"/>
          <w:szCs w:val="24"/>
          <w:u w:val="single"/>
        </w:rPr>
        <w:t xml:space="preserve">Prevention of Underage Drinking </w:t>
      </w:r>
    </w:p>
    <w:tbl>
      <w:tblPr>
        <w:tblStyle w:val="TableGrid"/>
        <w:tblW w:w="5000" w:type="pct"/>
        <w:tblLook w:val="04A0" w:firstRow="1" w:lastRow="0" w:firstColumn="1" w:lastColumn="0" w:noHBand="0" w:noVBand="1"/>
      </w:tblPr>
      <w:tblGrid>
        <w:gridCol w:w="1506"/>
        <w:gridCol w:w="2510"/>
        <w:gridCol w:w="1144"/>
        <w:gridCol w:w="1399"/>
        <w:gridCol w:w="1455"/>
        <w:gridCol w:w="1562"/>
      </w:tblGrid>
      <w:tr w:rsidR="00DE140D" w14:paraId="14E60CEC" w14:textId="77777777" w:rsidTr="00DE140D">
        <w:tc>
          <w:tcPr>
            <w:tcW w:w="677" w:type="pct"/>
          </w:tcPr>
          <w:p w14:paraId="2EE9596B" w14:textId="77777777" w:rsidR="00DE140D" w:rsidRDefault="00DE140D" w:rsidP="00DE140D">
            <w:pPr>
              <w:spacing w:after="0" w:line="240" w:lineRule="auto"/>
              <w:rPr>
                <w:b/>
              </w:rPr>
            </w:pPr>
          </w:p>
        </w:tc>
        <w:tc>
          <w:tcPr>
            <w:tcW w:w="1388" w:type="pct"/>
          </w:tcPr>
          <w:p w14:paraId="491821AE" w14:textId="77777777" w:rsidR="00DE140D" w:rsidRDefault="00DE140D" w:rsidP="00DE140D">
            <w:pPr>
              <w:spacing w:after="0" w:line="240" w:lineRule="auto"/>
              <w:rPr>
                <w:b/>
              </w:rPr>
            </w:pPr>
          </w:p>
        </w:tc>
        <w:tc>
          <w:tcPr>
            <w:tcW w:w="2935" w:type="pct"/>
            <w:gridSpan w:val="4"/>
          </w:tcPr>
          <w:p w14:paraId="3DD0F8D0" w14:textId="77777777" w:rsidR="00DE140D" w:rsidRDefault="00DE140D" w:rsidP="00DE140D">
            <w:pPr>
              <w:spacing w:after="0" w:line="240" w:lineRule="auto"/>
              <w:jc w:val="center"/>
              <w:rPr>
                <w:b/>
              </w:rPr>
            </w:pPr>
            <w:r>
              <w:rPr>
                <w:b/>
              </w:rPr>
              <w:t>Prioritization Components</w:t>
            </w:r>
          </w:p>
        </w:tc>
      </w:tr>
      <w:tr w:rsidR="00DE140D" w14:paraId="64502641" w14:textId="77777777" w:rsidTr="00DE140D">
        <w:trPr>
          <w:trHeight w:val="1034"/>
        </w:trPr>
        <w:tc>
          <w:tcPr>
            <w:tcW w:w="677" w:type="pct"/>
          </w:tcPr>
          <w:p w14:paraId="588A668A" w14:textId="77777777" w:rsidR="00DE140D" w:rsidRDefault="00DE140D" w:rsidP="00DE140D">
            <w:pPr>
              <w:spacing w:after="0" w:line="240" w:lineRule="auto"/>
              <w:rPr>
                <w:b/>
              </w:rPr>
            </w:pPr>
            <w:r w:rsidRPr="00FC7AD2">
              <w:rPr>
                <w:b/>
              </w:rPr>
              <w:t>Intervening Variable</w:t>
            </w:r>
          </w:p>
        </w:tc>
        <w:tc>
          <w:tcPr>
            <w:tcW w:w="1388" w:type="pct"/>
          </w:tcPr>
          <w:p w14:paraId="508CADCC" w14:textId="77777777" w:rsidR="00DE140D" w:rsidRDefault="00DE140D" w:rsidP="00DE140D">
            <w:pPr>
              <w:spacing w:after="0" w:line="240" w:lineRule="auto"/>
              <w:rPr>
                <w:b/>
              </w:rPr>
            </w:pPr>
            <w:r>
              <w:rPr>
                <w:b/>
              </w:rPr>
              <w:t xml:space="preserve">Assessment Findings: </w:t>
            </w:r>
            <w:r>
              <w:rPr>
                <w:b/>
              </w:rPr>
              <w:br/>
            </w:r>
            <w:r w:rsidRPr="00FC7AD2">
              <w:rPr>
                <w:b/>
              </w:rPr>
              <w:t>Key Indicators</w:t>
            </w:r>
            <w:r>
              <w:rPr>
                <w:b/>
              </w:rPr>
              <w:t xml:space="preserve"> &amp;/or Contributing Factors</w:t>
            </w:r>
          </w:p>
        </w:tc>
        <w:tc>
          <w:tcPr>
            <w:tcW w:w="674" w:type="pct"/>
          </w:tcPr>
          <w:p w14:paraId="3FF45A01" w14:textId="77777777" w:rsidR="00DE140D" w:rsidRPr="00FC7AD2" w:rsidRDefault="00DE140D" w:rsidP="00DE140D">
            <w:pPr>
              <w:spacing w:after="0" w:line="240" w:lineRule="auto"/>
              <w:jc w:val="center"/>
              <w:rPr>
                <w:b/>
              </w:rPr>
            </w:pPr>
            <w:r w:rsidRPr="00FC7AD2">
              <w:rPr>
                <w:b/>
              </w:rPr>
              <w:t>Findings</w:t>
            </w:r>
          </w:p>
          <w:p w14:paraId="1C2DAB9C" w14:textId="77777777" w:rsidR="00DE140D" w:rsidRDefault="00DE140D" w:rsidP="00DE140D">
            <w:pPr>
              <w:spacing w:after="0" w:line="240" w:lineRule="auto"/>
              <w:jc w:val="center"/>
              <w:rPr>
                <w:b/>
              </w:rPr>
            </w:pPr>
            <w:r>
              <w:t>(Severity)</w:t>
            </w:r>
          </w:p>
        </w:tc>
        <w:tc>
          <w:tcPr>
            <w:tcW w:w="807" w:type="pct"/>
          </w:tcPr>
          <w:p w14:paraId="1F1D51F2" w14:textId="77777777" w:rsidR="00DE140D" w:rsidRPr="00FC7AD2" w:rsidRDefault="00DE140D" w:rsidP="00DE140D">
            <w:pPr>
              <w:spacing w:after="0" w:line="240" w:lineRule="auto"/>
              <w:jc w:val="center"/>
              <w:rPr>
                <w:b/>
              </w:rPr>
            </w:pPr>
            <w:r w:rsidRPr="00FC7AD2">
              <w:rPr>
                <w:b/>
              </w:rPr>
              <w:t>Stage of Readiness</w:t>
            </w:r>
          </w:p>
          <w:p w14:paraId="42DD7553" w14:textId="77777777" w:rsidR="00DE140D" w:rsidRDefault="00DE140D" w:rsidP="00DE140D">
            <w:pPr>
              <w:spacing w:after="0" w:line="240" w:lineRule="auto"/>
              <w:jc w:val="center"/>
              <w:rPr>
                <w:b/>
              </w:rPr>
            </w:pPr>
            <w:r>
              <w:t>(Community Readiness)</w:t>
            </w:r>
          </w:p>
        </w:tc>
        <w:tc>
          <w:tcPr>
            <w:tcW w:w="705" w:type="pct"/>
          </w:tcPr>
          <w:p w14:paraId="44EAC4C6" w14:textId="77777777" w:rsidR="00DE140D" w:rsidRPr="00FC7AD2" w:rsidRDefault="00DE140D" w:rsidP="00DE140D">
            <w:pPr>
              <w:spacing w:after="0" w:line="240" w:lineRule="auto"/>
              <w:jc w:val="center"/>
              <w:rPr>
                <w:b/>
              </w:rPr>
            </w:pPr>
            <w:r w:rsidRPr="00FC7AD2">
              <w:rPr>
                <w:b/>
              </w:rPr>
              <w:t>Coalition Development</w:t>
            </w:r>
          </w:p>
          <w:p w14:paraId="7D8BAEAD" w14:textId="77777777" w:rsidR="00DE140D" w:rsidRDefault="00DE140D" w:rsidP="00DE140D">
            <w:pPr>
              <w:spacing w:after="0" w:line="240" w:lineRule="auto"/>
              <w:jc w:val="center"/>
              <w:rPr>
                <w:b/>
              </w:rPr>
            </w:pPr>
            <w:r>
              <w:t>(Coalition Capacity)</w:t>
            </w:r>
          </w:p>
        </w:tc>
        <w:tc>
          <w:tcPr>
            <w:tcW w:w="750" w:type="pct"/>
          </w:tcPr>
          <w:p w14:paraId="72B91F60" w14:textId="77777777" w:rsidR="00DE140D" w:rsidRPr="00FC7AD2" w:rsidRDefault="00DE140D" w:rsidP="00DE140D">
            <w:pPr>
              <w:spacing w:after="0" w:line="240" w:lineRule="auto"/>
              <w:jc w:val="center"/>
              <w:rPr>
                <w:b/>
              </w:rPr>
            </w:pPr>
            <w:r w:rsidRPr="00FC7AD2">
              <w:rPr>
                <w:b/>
              </w:rPr>
              <w:t>Possible Impact</w:t>
            </w:r>
          </w:p>
          <w:p w14:paraId="42F5A1E2" w14:textId="77777777" w:rsidR="00DE140D" w:rsidRDefault="00DE140D" w:rsidP="00DE140D">
            <w:pPr>
              <w:spacing w:after="0" w:line="240" w:lineRule="auto"/>
              <w:jc w:val="center"/>
              <w:rPr>
                <w:b/>
              </w:rPr>
            </w:pPr>
            <w:r>
              <w:t>(Changeability)</w:t>
            </w:r>
          </w:p>
        </w:tc>
      </w:tr>
      <w:tr w:rsidR="00DE140D" w14:paraId="0A02882E" w14:textId="77777777" w:rsidTr="00DE140D">
        <w:trPr>
          <w:trHeight w:val="431"/>
        </w:trPr>
        <w:tc>
          <w:tcPr>
            <w:tcW w:w="677" w:type="pct"/>
          </w:tcPr>
          <w:p w14:paraId="71D86C91" w14:textId="77777777" w:rsidR="00DE140D" w:rsidRDefault="00DE140D" w:rsidP="00DE140D">
            <w:pPr>
              <w:spacing w:after="0" w:line="240" w:lineRule="auto"/>
              <w:rPr>
                <w:b/>
              </w:rPr>
            </w:pPr>
            <w:r>
              <w:t>Retail Access</w:t>
            </w:r>
          </w:p>
        </w:tc>
        <w:tc>
          <w:tcPr>
            <w:tcW w:w="1388" w:type="pct"/>
          </w:tcPr>
          <w:p w14:paraId="73A15945" w14:textId="77777777" w:rsidR="00DE140D" w:rsidRPr="003D6938" w:rsidRDefault="00DE140D" w:rsidP="00DE140D">
            <w:pPr>
              <w:spacing w:after="0" w:line="240" w:lineRule="auto"/>
              <w:ind w:left="360"/>
            </w:pPr>
          </w:p>
        </w:tc>
        <w:tc>
          <w:tcPr>
            <w:tcW w:w="674" w:type="pct"/>
          </w:tcPr>
          <w:p w14:paraId="0FEA962B" w14:textId="77777777" w:rsidR="00DE140D" w:rsidRPr="00C826E0" w:rsidRDefault="00DE140D" w:rsidP="00DE140D">
            <w:pPr>
              <w:spacing w:after="0" w:line="240" w:lineRule="auto"/>
            </w:pPr>
          </w:p>
        </w:tc>
        <w:tc>
          <w:tcPr>
            <w:tcW w:w="807" w:type="pct"/>
          </w:tcPr>
          <w:p w14:paraId="358FAAE4" w14:textId="77777777" w:rsidR="00DE140D" w:rsidRPr="00C826E0" w:rsidRDefault="00DE140D" w:rsidP="00DE140D">
            <w:pPr>
              <w:spacing w:after="0" w:line="240" w:lineRule="auto"/>
            </w:pPr>
          </w:p>
        </w:tc>
        <w:tc>
          <w:tcPr>
            <w:tcW w:w="705" w:type="pct"/>
          </w:tcPr>
          <w:p w14:paraId="639BBA4D" w14:textId="77777777" w:rsidR="00DE140D" w:rsidRPr="00C826E0" w:rsidRDefault="00DE140D" w:rsidP="00DE140D">
            <w:pPr>
              <w:spacing w:after="0" w:line="240" w:lineRule="auto"/>
            </w:pPr>
          </w:p>
        </w:tc>
        <w:tc>
          <w:tcPr>
            <w:tcW w:w="750" w:type="pct"/>
          </w:tcPr>
          <w:p w14:paraId="68471521" w14:textId="77777777" w:rsidR="00DE140D" w:rsidRPr="00C826E0" w:rsidRDefault="00DE140D" w:rsidP="00DE140D">
            <w:pPr>
              <w:spacing w:after="0" w:line="240" w:lineRule="auto"/>
            </w:pPr>
          </w:p>
        </w:tc>
      </w:tr>
      <w:tr w:rsidR="00DE140D" w14:paraId="021B5105" w14:textId="77777777" w:rsidTr="00DE140D">
        <w:trPr>
          <w:trHeight w:val="350"/>
        </w:trPr>
        <w:tc>
          <w:tcPr>
            <w:tcW w:w="677" w:type="pct"/>
          </w:tcPr>
          <w:p w14:paraId="1E2F037C" w14:textId="77777777" w:rsidR="00DE140D" w:rsidRDefault="00DE140D" w:rsidP="00DE140D">
            <w:pPr>
              <w:spacing w:after="0" w:line="240" w:lineRule="auto"/>
              <w:rPr>
                <w:b/>
              </w:rPr>
            </w:pPr>
            <w:r>
              <w:t>Social Access</w:t>
            </w:r>
          </w:p>
        </w:tc>
        <w:tc>
          <w:tcPr>
            <w:tcW w:w="1388" w:type="pct"/>
          </w:tcPr>
          <w:p w14:paraId="7EF6B57E" w14:textId="77777777" w:rsidR="00DE140D" w:rsidRPr="003D6938" w:rsidRDefault="00DE140D" w:rsidP="00DE140D">
            <w:pPr>
              <w:spacing w:after="0" w:line="240" w:lineRule="auto"/>
              <w:ind w:left="360"/>
            </w:pPr>
          </w:p>
        </w:tc>
        <w:tc>
          <w:tcPr>
            <w:tcW w:w="674" w:type="pct"/>
          </w:tcPr>
          <w:p w14:paraId="599DB170" w14:textId="77777777" w:rsidR="00DE140D" w:rsidRPr="00412E97" w:rsidRDefault="00DE140D" w:rsidP="00DE140D">
            <w:pPr>
              <w:spacing w:after="0" w:line="240" w:lineRule="auto"/>
            </w:pPr>
          </w:p>
        </w:tc>
        <w:tc>
          <w:tcPr>
            <w:tcW w:w="807" w:type="pct"/>
          </w:tcPr>
          <w:p w14:paraId="11ACE989" w14:textId="77777777" w:rsidR="00DE140D" w:rsidRPr="00412E97" w:rsidRDefault="00DE140D" w:rsidP="00DE140D">
            <w:pPr>
              <w:spacing w:after="0" w:line="240" w:lineRule="auto"/>
            </w:pPr>
          </w:p>
        </w:tc>
        <w:tc>
          <w:tcPr>
            <w:tcW w:w="705" w:type="pct"/>
          </w:tcPr>
          <w:p w14:paraId="3187EA10" w14:textId="77777777" w:rsidR="00DE140D" w:rsidRPr="00412E97" w:rsidRDefault="00DE140D" w:rsidP="00DE140D">
            <w:pPr>
              <w:spacing w:after="0" w:line="240" w:lineRule="auto"/>
            </w:pPr>
          </w:p>
        </w:tc>
        <w:tc>
          <w:tcPr>
            <w:tcW w:w="750" w:type="pct"/>
          </w:tcPr>
          <w:p w14:paraId="462B319E" w14:textId="77777777" w:rsidR="00DE140D" w:rsidRPr="00412E97" w:rsidRDefault="00DE140D" w:rsidP="00DE140D">
            <w:pPr>
              <w:spacing w:after="0" w:line="240" w:lineRule="auto"/>
            </w:pPr>
          </w:p>
        </w:tc>
      </w:tr>
      <w:tr w:rsidR="00DE140D" w14:paraId="6B8DA9D4" w14:textId="77777777" w:rsidTr="00CC3A88">
        <w:trPr>
          <w:trHeight w:val="827"/>
        </w:trPr>
        <w:tc>
          <w:tcPr>
            <w:tcW w:w="677" w:type="pct"/>
          </w:tcPr>
          <w:p w14:paraId="6CFFDF64" w14:textId="77777777" w:rsidR="00DE140D" w:rsidRDefault="00DE140D" w:rsidP="00DE140D">
            <w:pPr>
              <w:spacing w:after="0" w:line="240" w:lineRule="auto"/>
            </w:pPr>
            <w:r>
              <w:t>Perception of Risk of Legal Consequences</w:t>
            </w:r>
          </w:p>
        </w:tc>
        <w:tc>
          <w:tcPr>
            <w:tcW w:w="1388" w:type="pct"/>
          </w:tcPr>
          <w:p w14:paraId="5FE58597" w14:textId="77777777" w:rsidR="00DE140D" w:rsidRPr="003D6938" w:rsidRDefault="00DE140D" w:rsidP="00DE140D">
            <w:pPr>
              <w:spacing w:after="0" w:line="240" w:lineRule="auto"/>
              <w:ind w:left="360"/>
            </w:pPr>
          </w:p>
        </w:tc>
        <w:tc>
          <w:tcPr>
            <w:tcW w:w="674" w:type="pct"/>
          </w:tcPr>
          <w:p w14:paraId="0342D7FD" w14:textId="77777777" w:rsidR="00DE140D" w:rsidRPr="00A64EEA" w:rsidRDefault="00DE140D" w:rsidP="00DE140D">
            <w:pPr>
              <w:spacing w:after="0" w:line="240" w:lineRule="auto"/>
            </w:pPr>
          </w:p>
        </w:tc>
        <w:tc>
          <w:tcPr>
            <w:tcW w:w="807" w:type="pct"/>
          </w:tcPr>
          <w:p w14:paraId="3664A821" w14:textId="77777777" w:rsidR="00DE140D" w:rsidRPr="00A64EEA" w:rsidRDefault="00DE140D" w:rsidP="00DE140D">
            <w:pPr>
              <w:spacing w:after="0" w:line="240" w:lineRule="auto"/>
            </w:pPr>
          </w:p>
        </w:tc>
        <w:tc>
          <w:tcPr>
            <w:tcW w:w="705" w:type="pct"/>
          </w:tcPr>
          <w:p w14:paraId="4E92BBB4" w14:textId="77777777" w:rsidR="00DE140D" w:rsidRPr="00A64EEA" w:rsidRDefault="00DE140D" w:rsidP="00DE140D">
            <w:pPr>
              <w:spacing w:after="0" w:line="240" w:lineRule="auto"/>
            </w:pPr>
          </w:p>
        </w:tc>
        <w:tc>
          <w:tcPr>
            <w:tcW w:w="750" w:type="pct"/>
          </w:tcPr>
          <w:p w14:paraId="6E37BE55" w14:textId="77777777" w:rsidR="00DE140D" w:rsidRPr="00A64EEA" w:rsidRDefault="00DE140D" w:rsidP="00DE140D">
            <w:pPr>
              <w:spacing w:after="0" w:line="240" w:lineRule="auto"/>
            </w:pPr>
          </w:p>
        </w:tc>
      </w:tr>
      <w:tr w:rsidR="00DE140D" w14:paraId="131D3F36" w14:textId="77777777" w:rsidTr="00CC3A88">
        <w:trPr>
          <w:trHeight w:val="440"/>
        </w:trPr>
        <w:tc>
          <w:tcPr>
            <w:tcW w:w="677" w:type="pct"/>
          </w:tcPr>
          <w:p w14:paraId="34B91A09" w14:textId="77777777" w:rsidR="00DE140D" w:rsidRDefault="00DE140D" w:rsidP="00DE140D">
            <w:pPr>
              <w:spacing w:after="0" w:line="240" w:lineRule="auto"/>
            </w:pPr>
            <w:r>
              <w:t>Enforcement</w:t>
            </w:r>
          </w:p>
        </w:tc>
        <w:tc>
          <w:tcPr>
            <w:tcW w:w="1388" w:type="pct"/>
          </w:tcPr>
          <w:p w14:paraId="0AE4489C" w14:textId="77777777" w:rsidR="00DE140D" w:rsidRPr="003D6938" w:rsidRDefault="00DE140D" w:rsidP="00DE140D">
            <w:pPr>
              <w:spacing w:after="0" w:line="240" w:lineRule="auto"/>
              <w:ind w:left="360"/>
            </w:pPr>
          </w:p>
        </w:tc>
        <w:tc>
          <w:tcPr>
            <w:tcW w:w="674" w:type="pct"/>
          </w:tcPr>
          <w:p w14:paraId="72C24C54" w14:textId="77777777" w:rsidR="00DE140D" w:rsidRDefault="00DE140D" w:rsidP="00DE140D">
            <w:pPr>
              <w:spacing w:after="0" w:line="240" w:lineRule="auto"/>
              <w:rPr>
                <w:b/>
              </w:rPr>
            </w:pPr>
          </w:p>
        </w:tc>
        <w:tc>
          <w:tcPr>
            <w:tcW w:w="807" w:type="pct"/>
          </w:tcPr>
          <w:p w14:paraId="22F7338B" w14:textId="77777777" w:rsidR="00DE140D" w:rsidRDefault="00DE140D" w:rsidP="00DE140D">
            <w:pPr>
              <w:spacing w:after="0" w:line="240" w:lineRule="auto"/>
              <w:rPr>
                <w:b/>
              </w:rPr>
            </w:pPr>
          </w:p>
        </w:tc>
        <w:tc>
          <w:tcPr>
            <w:tcW w:w="705" w:type="pct"/>
          </w:tcPr>
          <w:p w14:paraId="00812D3F" w14:textId="77777777" w:rsidR="00DE140D" w:rsidRDefault="00DE140D" w:rsidP="00DE140D">
            <w:pPr>
              <w:spacing w:after="0" w:line="240" w:lineRule="auto"/>
              <w:rPr>
                <w:b/>
              </w:rPr>
            </w:pPr>
          </w:p>
        </w:tc>
        <w:tc>
          <w:tcPr>
            <w:tcW w:w="750" w:type="pct"/>
          </w:tcPr>
          <w:p w14:paraId="76B183E1" w14:textId="77777777" w:rsidR="00DE140D" w:rsidRDefault="00DE140D" w:rsidP="00DE140D">
            <w:pPr>
              <w:spacing w:after="0" w:line="240" w:lineRule="auto"/>
              <w:rPr>
                <w:b/>
              </w:rPr>
            </w:pPr>
          </w:p>
        </w:tc>
      </w:tr>
    </w:tbl>
    <w:p w14:paraId="7BA82EC1" w14:textId="77777777" w:rsidR="00366F53" w:rsidRDefault="00366F53" w:rsidP="007A0C56">
      <w:pPr>
        <w:spacing w:after="0" w:line="240" w:lineRule="auto"/>
        <w:rPr>
          <w:rFonts w:cs="Calibri"/>
          <w:b/>
          <w:color w:val="948A54"/>
          <w:sz w:val="24"/>
          <w:szCs w:val="24"/>
        </w:rPr>
      </w:pPr>
    </w:p>
    <w:p w14:paraId="44B9F69E" w14:textId="77777777" w:rsidR="00366F53" w:rsidRDefault="00366F53">
      <w:pPr>
        <w:spacing w:after="0" w:line="240" w:lineRule="auto"/>
        <w:rPr>
          <w:rFonts w:cs="Calibri"/>
          <w:b/>
          <w:color w:val="948A54"/>
          <w:sz w:val="24"/>
          <w:szCs w:val="24"/>
        </w:rPr>
      </w:pPr>
      <w:r>
        <w:rPr>
          <w:rFonts w:cs="Calibri"/>
          <w:b/>
          <w:color w:val="948A54"/>
          <w:sz w:val="24"/>
          <w:szCs w:val="24"/>
        </w:rPr>
        <w:br w:type="page"/>
      </w:r>
    </w:p>
    <w:p w14:paraId="393192E1" w14:textId="7E169E0B" w:rsidR="00917733" w:rsidRPr="00264053" w:rsidRDefault="00917733" w:rsidP="007A0C56">
      <w:pPr>
        <w:spacing w:after="0" w:line="240" w:lineRule="auto"/>
        <w:rPr>
          <w:rFonts w:cs="Calibri"/>
          <w:b/>
          <w:color w:val="FF0000"/>
          <w:sz w:val="24"/>
          <w:szCs w:val="24"/>
        </w:rPr>
      </w:pPr>
      <w:r w:rsidRPr="00CE6043">
        <w:rPr>
          <w:rFonts w:cs="Calibri"/>
          <w:b/>
          <w:color w:val="948A54"/>
          <w:sz w:val="24"/>
          <w:szCs w:val="24"/>
        </w:rPr>
        <w:t>PRIORITIZATION TOOLS</w:t>
      </w:r>
      <w:r w:rsidR="00264053">
        <w:rPr>
          <w:rFonts w:cs="Calibri"/>
          <w:b/>
          <w:color w:val="948A54"/>
          <w:sz w:val="24"/>
          <w:szCs w:val="24"/>
        </w:rPr>
        <w:t xml:space="preserve"> - </w:t>
      </w:r>
    </w:p>
    <w:p w14:paraId="3DDC8D57" w14:textId="77777777" w:rsidR="00917733" w:rsidRPr="00CE6043" w:rsidRDefault="00917733" w:rsidP="007A0C56">
      <w:pPr>
        <w:spacing w:after="0" w:line="240" w:lineRule="auto"/>
        <w:rPr>
          <w:rFonts w:cs="Calibri"/>
          <w:color w:val="E36C0A"/>
          <w:sz w:val="24"/>
          <w:szCs w:val="24"/>
        </w:rPr>
      </w:pPr>
      <w:r w:rsidRPr="00CE6043">
        <w:rPr>
          <w:rFonts w:cs="Calibri"/>
          <w:b/>
          <w:color w:val="E36C0A"/>
          <w:sz w:val="24"/>
          <w:szCs w:val="24"/>
        </w:rPr>
        <w:t>EXAMPLE #1</w:t>
      </w:r>
    </w:p>
    <w:p w14:paraId="51272702" w14:textId="200F066E" w:rsidR="00917733" w:rsidRPr="007A0C56" w:rsidRDefault="00F45F3F" w:rsidP="00A56402">
      <w:pPr>
        <w:spacing w:after="0" w:line="240" w:lineRule="auto"/>
        <w:rPr>
          <w:rFonts w:cs="Calibri"/>
          <w:b/>
          <w:sz w:val="24"/>
          <w:szCs w:val="24"/>
        </w:rPr>
      </w:pPr>
      <w:r>
        <w:rPr>
          <w:rFonts w:cs="Calibri"/>
          <w:b/>
          <w:sz w:val="24"/>
          <w:szCs w:val="24"/>
        </w:rPr>
        <w:t xml:space="preserve">For every </w:t>
      </w:r>
      <w:r w:rsidR="006639B8">
        <w:rPr>
          <w:rFonts w:cs="Calibri"/>
          <w:b/>
          <w:sz w:val="24"/>
          <w:szCs w:val="24"/>
        </w:rPr>
        <w:t xml:space="preserve">intervening variable, </w:t>
      </w:r>
      <w:r w:rsidR="00917733" w:rsidRPr="007A0C56">
        <w:rPr>
          <w:rFonts w:cs="Calibri"/>
          <w:b/>
          <w:sz w:val="24"/>
          <w:szCs w:val="24"/>
        </w:rPr>
        <w:t>give a score from 5-1 for</w:t>
      </w:r>
      <w:r w:rsidR="00917733">
        <w:rPr>
          <w:rFonts w:cs="Calibri"/>
          <w:b/>
          <w:sz w:val="24"/>
          <w:szCs w:val="24"/>
        </w:rPr>
        <w:t xml:space="preserve"> each prioritization criteria. </w:t>
      </w:r>
    </w:p>
    <w:p w14:paraId="661060D9" w14:textId="77777777" w:rsidR="00917733" w:rsidRPr="007A0C56" w:rsidRDefault="00917733" w:rsidP="00E84A77">
      <w:pPr>
        <w:numPr>
          <w:ilvl w:val="0"/>
          <w:numId w:val="2"/>
        </w:numPr>
        <w:spacing w:after="0" w:line="240" w:lineRule="auto"/>
        <w:rPr>
          <w:rFonts w:cs="Calibri"/>
          <w:sz w:val="24"/>
          <w:szCs w:val="24"/>
        </w:rPr>
      </w:pPr>
      <w:r w:rsidRPr="007A0C56">
        <w:rPr>
          <w:rFonts w:cs="Calibri"/>
          <w:sz w:val="24"/>
          <w:szCs w:val="24"/>
        </w:rPr>
        <w:t xml:space="preserve">A score of </w:t>
      </w:r>
      <w:r w:rsidRPr="007A0C56">
        <w:rPr>
          <w:rFonts w:cs="Calibri"/>
          <w:b/>
          <w:bCs/>
          <w:sz w:val="24"/>
          <w:szCs w:val="24"/>
        </w:rPr>
        <w:t>5</w:t>
      </w:r>
      <w:r w:rsidRPr="007A0C56">
        <w:rPr>
          <w:rFonts w:cs="Calibri"/>
          <w:sz w:val="24"/>
          <w:szCs w:val="24"/>
        </w:rPr>
        <w:t xml:space="preserve"> indicates a </w:t>
      </w:r>
      <w:r w:rsidRPr="007A0C56">
        <w:rPr>
          <w:rFonts w:cs="Calibri"/>
          <w:b/>
          <w:bCs/>
          <w:sz w:val="24"/>
          <w:szCs w:val="24"/>
        </w:rPr>
        <w:t>high score</w:t>
      </w:r>
      <w:r w:rsidRPr="007A0C56">
        <w:rPr>
          <w:rFonts w:cs="Calibri"/>
          <w:sz w:val="24"/>
          <w:szCs w:val="24"/>
        </w:rPr>
        <w:t xml:space="preserve"> (</w:t>
      </w:r>
      <w:r w:rsidRPr="007A0C56">
        <w:rPr>
          <w:rFonts w:cs="Calibri"/>
          <w:b/>
          <w:bCs/>
          <w:sz w:val="24"/>
          <w:szCs w:val="24"/>
        </w:rPr>
        <w:t>high</w:t>
      </w:r>
      <w:r w:rsidRPr="007A0C56">
        <w:rPr>
          <w:rFonts w:cs="Calibri"/>
          <w:sz w:val="24"/>
          <w:szCs w:val="24"/>
        </w:rPr>
        <w:t xml:space="preserve"> severity, burden, trend, etc.)</w:t>
      </w:r>
    </w:p>
    <w:p w14:paraId="1D605EF8" w14:textId="77777777" w:rsidR="00917733" w:rsidRPr="007A0C56" w:rsidRDefault="00917733" w:rsidP="00E84A77">
      <w:pPr>
        <w:numPr>
          <w:ilvl w:val="0"/>
          <w:numId w:val="2"/>
        </w:numPr>
        <w:spacing w:after="0" w:line="240" w:lineRule="auto"/>
        <w:rPr>
          <w:rFonts w:cs="Calibri"/>
          <w:sz w:val="24"/>
          <w:szCs w:val="24"/>
        </w:rPr>
      </w:pPr>
      <w:r w:rsidRPr="007A0C56">
        <w:rPr>
          <w:rFonts w:cs="Calibri"/>
          <w:sz w:val="24"/>
          <w:szCs w:val="24"/>
        </w:rPr>
        <w:t xml:space="preserve">A score of </w:t>
      </w:r>
      <w:r w:rsidRPr="007A0C56">
        <w:rPr>
          <w:rFonts w:cs="Calibri"/>
          <w:b/>
          <w:bCs/>
          <w:sz w:val="24"/>
          <w:szCs w:val="24"/>
        </w:rPr>
        <w:t>1</w:t>
      </w:r>
      <w:r w:rsidRPr="007A0C56">
        <w:rPr>
          <w:rFonts w:cs="Calibri"/>
          <w:sz w:val="24"/>
          <w:szCs w:val="24"/>
        </w:rPr>
        <w:t xml:space="preserve"> indicates a </w:t>
      </w:r>
      <w:r w:rsidRPr="007A0C56">
        <w:rPr>
          <w:rFonts w:cs="Calibri"/>
          <w:b/>
          <w:bCs/>
          <w:sz w:val="24"/>
          <w:szCs w:val="24"/>
        </w:rPr>
        <w:t>low score</w:t>
      </w:r>
      <w:r w:rsidRPr="007A0C56">
        <w:rPr>
          <w:rFonts w:cs="Calibri"/>
          <w:sz w:val="24"/>
          <w:szCs w:val="24"/>
        </w:rPr>
        <w:t xml:space="preserve"> (</w:t>
      </w:r>
      <w:r w:rsidRPr="007A0C56">
        <w:rPr>
          <w:rFonts w:cs="Calibri"/>
          <w:b/>
          <w:bCs/>
          <w:sz w:val="24"/>
          <w:szCs w:val="24"/>
        </w:rPr>
        <w:t>low</w:t>
      </w:r>
      <w:r w:rsidRPr="007A0C56">
        <w:rPr>
          <w:rFonts w:cs="Calibri"/>
          <w:sz w:val="24"/>
          <w:szCs w:val="24"/>
        </w:rPr>
        <w:t xml:space="preserve"> severity, burden, trend, etc.)</w:t>
      </w:r>
    </w:p>
    <w:p w14:paraId="1528066B" w14:textId="77777777" w:rsidR="00917733" w:rsidRPr="007A0C56" w:rsidRDefault="00917733" w:rsidP="00E84A77">
      <w:pPr>
        <w:numPr>
          <w:ilvl w:val="0"/>
          <w:numId w:val="2"/>
        </w:numPr>
        <w:spacing w:after="0" w:line="240" w:lineRule="auto"/>
        <w:rPr>
          <w:rFonts w:cs="Calibri"/>
          <w:sz w:val="24"/>
          <w:szCs w:val="24"/>
        </w:rPr>
      </w:pPr>
      <w:r w:rsidRPr="007A0C56">
        <w:rPr>
          <w:rFonts w:cs="Calibri"/>
          <w:sz w:val="24"/>
          <w:szCs w:val="24"/>
        </w:rPr>
        <w:t>The total score will be used to prioritize the community issues.</w:t>
      </w:r>
    </w:p>
    <w:p w14:paraId="3B8B04CC" w14:textId="77777777" w:rsidR="00917733" w:rsidRPr="007A0C56" w:rsidRDefault="00917733" w:rsidP="007A0C56">
      <w:pPr>
        <w:spacing w:after="0" w:line="240" w:lineRule="auto"/>
        <w:rPr>
          <w:rFonts w:cs="Calibri"/>
          <w:b/>
          <w:color w:val="FF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899"/>
        <w:gridCol w:w="4058"/>
        <w:gridCol w:w="766"/>
      </w:tblGrid>
      <w:tr w:rsidR="00917733" w:rsidRPr="00F11314" w14:paraId="49694528" w14:textId="77777777" w:rsidTr="00CE6043">
        <w:tc>
          <w:tcPr>
            <w:tcW w:w="10152" w:type="dxa"/>
            <w:gridSpan w:val="4"/>
            <w:tcBorders>
              <w:top w:val="single" w:sz="8" w:space="0" w:color="auto"/>
              <w:left w:val="single" w:sz="8" w:space="0" w:color="auto"/>
              <w:bottom w:val="single" w:sz="8" w:space="0" w:color="auto"/>
              <w:right w:val="single" w:sz="8" w:space="0" w:color="auto"/>
            </w:tcBorders>
            <w:shd w:val="clear" w:color="auto" w:fill="DDD9C3"/>
          </w:tcPr>
          <w:p w14:paraId="5F43DC5A" w14:textId="513BFB5C" w:rsidR="00917733" w:rsidRPr="00F11314" w:rsidRDefault="006639B8" w:rsidP="00C12179">
            <w:pPr>
              <w:spacing w:after="0" w:line="240" w:lineRule="auto"/>
              <w:rPr>
                <w:rFonts w:cs="Calibri"/>
                <w:b/>
                <w:sz w:val="24"/>
                <w:szCs w:val="24"/>
              </w:rPr>
            </w:pPr>
            <w:r>
              <w:rPr>
                <w:rFonts w:cs="Calibri"/>
                <w:b/>
                <w:sz w:val="24"/>
                <w:szCs w:val="24"/>
              </w:rPr>
              <w:t xml:space="preserve">Goal: </w:t>
            </w:r>
            <w:r w:rsidR="00C12179">
              <w:rPr>
                <w:rFonts w:cs="Calibri"/>
                <w:b/>
                <w:sz w:val="24"/>
                <w:szCs w:val="24"/>
              </w:rPr>
              <w:t xml:space="preserve">Prescription Opioid Misuse </w:t>
            </w:r>
          </w:p>
        </w:tc>
      </w:tr>
      <w:tr w:rsidR="00917733" w:rsidRPr="00F11314" w14:paraId="08C44F91" w14:textId="77777777" w:rsidTr="00DA1BFE">
        <w:tc>
          <w:tcPr>
            <w:tcW w:w="5076" w:type="dxa"/>
            <w:gridSpan w:val="2"/>
            <w:tcBorders>
              <w:top w:val="single" w:sz="8" w:space="0" w:color="auto"/>
            </w:tcBorders>
          </w:tcPr>
          <w:p w14:paraId="668EEEEA" w14:textId="77777777" w:rsidR="00917733" w:rsidRPr="00F11314" w:rsidRDefault="00C12179" w:rsidP="007A0C56">
            <w:pPr>
              <w:spacing w:after="0" w:line="240" w:lineRule="auto"/>
              <w:rPr>
                <w:rFonts w:cs="Calibri"/>
                <w:b/>
                <w:sz w:val="24"/>
                <w:szCs w:val="24"/>
              </w:rPr>
            </w:pPr>
            <w:r>
              <w:rPr>
                <w:rFonts w:cs="Calibri"/>
                <w:b/>
                <w:sz w:val="24"/>
                <w:szCs w:val="24"/>
              </w:rPr>
              <w:t>Intervening Variable</w:t>
            </w:r>
            <w:r w:rsidR="00917733" w:rsidRPr="00F11314">
              <w:rPr>
                <w:rFonts w:cs="Calibri"/>
                <w:b/>
                <w:sz w:val="24"/>
                <w:szCs w:val="24"/>
              </w:rPr>
              <w:t>:</w:t>
            </w:r>
            <w:r>
              <w:rPr>
                <w:rFonts w:cs="Calibri"/>
                <w:b/>
                <w:sz w:val="24"/>
                <w:szCs w:val="24"/>
              </w:rPr>
              <w:t xml:space="preserve"> Social Access</w:t>
            </w:r>
          </w:p>
          <w:p w14:paraId="1470699E" w14:textId="77777777" w:rsidR="00917733" w:rsidRPr="00F11314" w:rsidRDefault="00B13A2B" w:rsidP="00C12179">
            <w:pPr>
              <w:spacing w:after="0" w:line="240" w:lineRule="auto"/>
              <w:rPr>
                <w:rFonts w:cs="Calibri"/>
                <w:b/>
                <w:sz w:val="24"/>
                <w:szCs w:val="24"/>
              </w:rPr>
            </w:pPr>
            <w:proofErr w:type="gramStart"/>
            <w:r>
              <w:rPr>
                <w:rFonts w:cs="Calibri"/>
                <w:b/>
                <w:sz w:val="24"/>
                <w:szCs w:val="24"/>
              </w:rPr>
              <w:t>i</w:t>
            </w:r>
            <w:proofErr w:type="gramEnd"/>
            <w:r>
              <w:rPr>
                <w:rFonts w:cs="Calibri"/>
                <w:b/>
                <w:sz w:val="24"/>
                <w:szCs w:val="24"/>
              </w:rPr>
              <w:t xml:space="preserve">.e. Youth access provided by friends and family sharing. </w:t>
            </w:r>
          </w:p>
        </w:tc>
        <w:tc>
          <w:tcPr>
            <w:tcW w:w="5076" w:type="dxa"/>
            <w:gridSpan w:val="2"/>
            <w:tcBorders>
              <w:top w:val="single" w:sz="8" w:space="0" w:color="auto"/>
            </w:tcBorders>
          </w:tcPr>
          <w:p w14:paraId="37908760" w14:textId="77777777" w:rsidR="007121E2" w:rsidRPr="00F11314" w:rsidRDefault="007121E2" w:rsidP="007121E2">
            <w:pPr>
              <w:spacing w:after="0" w:line="240" w:lineRule="auto"/>
              <w:rPr>
                <w:rFonts w:cs="Calibri"/>
                <w:b/>
                <w:sz w:val="24"/>
                <w:szCs w:val="24"/>
              </w:rPr>
            </w:pPr>
            <w:r>
              <w:rPr>
                <w:rFonts w:cs="Calibri"/>
                <w:b/>
                <w:sz w:val="24"/>
                <w:szCs w:val="24"/>
              </w:rPr>
              <w:t>Intervening Variable</w:t>
            </w:r>
            <w:r w:rsidRPr="00F11314">
              <w:rPr>
                <w:rFonts w:cs="Calibri"/>
                <w:b/>
                <w:sz w:val="24"/>
                <w:szCs w:val="24"/>
              </w:rPr>
              <w:t>:</w:t>
            </w:r>
            <w:r>
              <w:rPr>
                <w:rFonts w:cs="Calibri"/>
                <w:b/>
                <w:sz w:val="24"/>
                <w:szCs w:val="24"/>
              </w:rPr>
              <w:t xml:space="preserve"> Retail Access</w:t>
            </w:r>
          </w:p>
          <w:p w14:paraId="3EA63176" w14:textId="77777777" w:rsidR="00917733" w:rsidRPr="00F11314" w:rsidRDefault="007121E2" w:rsidP="002E3EBD">
            <w:pPr>
              <w:spacing w:after="0" w:line="240" w:lineRule="auto"/>
              <w:rPr>
                <w:rFonts w:cs="Calibri"/>
                <w:b/>
                <w:sz w:val="24"/>
                <w:szCs w:val="24"/>
              </w:rPr>
            </w:pPr>
            <w:proofErr w:type="gramStart"/>
            <w:r>
              <w:rPr>
                <w:rFonts w:cs="Calibri"/>
                <w:b/>
                <w:sz w:val="24"/>
                <w:szCs w:val="24"/>
              </w:rPr>
              <w:t>i</w:t>
            </w:r>
            <w:proofErr w:type="gramEnd"/>
            <w:r>
              <w:rPr>
                <w:rFonts w:cs="Calibri"/>
                <w:b/>
                <w:sz w:val="24"/>
                <w:szCs w:val="24"/>
              </w:rPr>
              <w:t xml:space="preserve">.e. Medical providers prescribe </w:t>
            </w:r>
            <w:r w:rsidR="002E3EBD">
              <w:rPr>
                <w:rFonts w:cs="Calibri"/>
                <w:b/>
                <w:sz w:val="24"/>
                <w:szCs w:val="24"/>
              </w:rPr>
              <w:t xml:space="preserve">high levels of </w:t>
            </w:r>
            <w:r>
              <w:rPr>
                <w:rFonts w:cs="Calibri"/>
                <w:b/>
                <w:sz w:val="24"/>
                <w:szCs w:val="24"/>
              </w:rPr>
              <w:t xml:space="preserve">opioids to </w:t>
            </w:r>
            <w:r w:rsidR="002E3EBD">
              <w:rPr>
                <w:rFonts w:cs="Calibri"/>
                <w:b/>
                <w:sz w:val="24"/>
                <w:szCs w:val="24"/>
              </w:rPr>
              <w:t xml:space="preserve">patients </w:t>
            </w:r>
          </w:p>
        </w:tc>
      </w:tr>
      <w:tr w:rsidR="00917733" w:rsidRPr="00F11314" w14:paraId="1D9B3549" w14:textId="77777777" w:rsidTr="00DA1BFE">
        <w:tc>
          <w:tcPr>
            <w:tcW w:w="4158" w:type="dxa"/>
            <w:shd w:val="clear" w:color="auto" w:fill="DDD9C3"/>
          </w:tcPr>
          <w:p w14:paraId="6E2D1D07" w14:textId="77777777" w:rsidR="00917733" w:rsidRPr="00F11314" w:rsidRDefault="00917733" w:rsidP="007A0C56">
            <w:pPr>
              <w:spacing w:after="0" w:line="240" w:lineRule="auto"/>
              <w:rPr>
                <w:rFonts w:cs="Calibri"/>
                <w:b/>
                <w:sz w:val="24"/>
                <w:szCs w:val="24"/>
              </w:rPr>
            </w:pPr>
            <w:r w:rsidRPr="00F11314">
              <w:rPr>
                <w:rFonts w:cs="Calibri"/>
                <w:b/>
                <w:sz w:val="24"/>
                <w:szCs w:val="24"/>
              </w:rPr>
              <w:t>Criteria</w:t>
            </w:r>
          </w:p>
        </w:tc>
        <w:tc>
          <w:tcPr>
            <w:tcW w:w="918" w:type="dxa"/>
            <w:shd w:val="clear" w:color="auto" w:fill="DDD9C3"/>
          </w:tcPr>
          <w:p w14:paraId="53BF8DF4" w14:textId="77777777" w:rsidR="00917733" w:rsidRPr="00F11314" w:rsidRDefault="00917733" w:rsidP="007A0C56">
            <w:pPr>
              <w:spacing w:after="0" w:line="240" w:lineRule="auto"/>
              <w:rPr>
                <w:rFonts w:cs="Calibri"/>
                <w:b/>
                <w:sz w:val="24"/>
                <w:szCs w:val="24"/>
              </w:rPr>
            </w:pPr>
            <w:r w:rsidRPr="00F11314">
              <w:rPr>
                <w:rFonts w:cs="Calibri"/>
                <w:b/>
                <w:sz w:val="24"/>
                <w:szCs w:val="24"/>
              </w:rPr>
              <w:t>Score</w:t>
            </w:r>
          </w:p>
        </w:tc>
        <w:tc>
          <w:tcPr>
            <w:tcW w:w="4392" w:type="dxa"/>
            <w:shd w:val="clear" w:color="auto" w:fill="DDD9C3"/>
          </w:tcPr>
          <w:p w14:paraId="76B59F95" w14:textId="77777777" w:rsidR="00917733" w:rsidRPr="00F11314" w:rsidRDefault="00917733" w:rsidP="007A0C56">
            <w:pPr>
              <w:spacing w:after="0" w:line="240" w:lineRule="auto"/>
              <w:rPr>
                <w:rFonts w:cs="Calibri"/>
                <w:b/>
                <w:sz w:val="24"/>
                <w:szCs w:val="24"/>
              </w:rPr>
            </w:pPr>
            <w:r w:rsidRPr="00F11314">
              <w:rPr>
                <w:rFonts w:cs="Calibri"/>
                <w:b/>
                <w:sz w:val="24"/>
                <w:szCs w:val="24"/>
              </w:rPr>
              <w:t>Criteria</w:t>
            </w:r>
          </w:p>
        </w:tc>
        <w:tc>
          <w:tcPr>
            <w:tcW w:w="684" w:type="dxa"/>
            <w:shd w:val="clear" w:color="auto" w:fill="DDD9C3"/>
          </w:tcPr>
          <w:p w14:paraId="30B7FE15" w14:textId="77777777" w:rsidR="00917733" w:rsidRPr="00F11314" w:rsidRDefault="00917733" w:rsidP="007A0C56">
            <w:pPr>
              <w:spacing w:after="0" w:line="240" w:lineRule="auto"/>
              <w:rPr>
                <w:rFonts w:cs="Calibri"/>
                <w:b/>
                <w:sz w:val="24"/>
                <w:szCs w:val="24"/>
              </w:rPr>
            </w:pPr>
            <w:r w:rsidRPr="00F11314">
              <w:rPr>
                <w:rFonts w:cs="Calibri"/>
                <w:b/>
                <w:sz w:val="24"/>
                <w:szCs w:val="24"/>
              </w:rPr>
              <w:t>Score</w:t>
            </w:r>
          </w:p>
        </w:tc>
      </w:tr>
      <w:tr w:rsidR="00917733" w:rsidRPr="00F11314" w14:paraId="6666F14E" w14:textId="77777777" w:rsidTr="00DA1BFE">
        <w:tc>
          <w:tcPr>
            <w:tcW w:w="4158" w:type="dxa"/>
          </w:tcPr>
          <w:p w14:paraId="6657FA33"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issue in our community</w:t>
            </w:r>
          </w:p>
        </w:tc>
        <w:tc>
          <w:tcPr>
            <w:tcW w:w="918" w:type="dxa"/>
            <w:vAlign w:val="center"/>
          </w:tcPr>
          <w:p w14:paraId="582657B5"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51FFAB25"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issue in our community</w:t>
            </w:r>
          </w:p>
        </w:tc>
        <w:tc>
          <w:tcPr>
            <w:tcW w:w="684" w:type="dxa"/>
            <w:vAlign w:val="center"/>
          </w:tcPr>
          <w:p w14:paraId="585595F6"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5</w:t>
            </w:r>
          </w:p>
        </w:tc>
      </w:tr>
      <w:tr w:rsidR="00917733" w:rsidRPr="00F11314" w14:paraId="583097BA" w14:textId="77777777" w:rsidTr="00DA1BFE">
        <w:tc>
          <w:tcPr>
            <w:tcW w:w="4158" w:type="dxa"/>
          </w:tcPr>
          <w:p w14:paraId="16442F9B"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number of people affected / involved</w:t>
            </w:r>
          </w:p>
        </w:tc>
        <w:tc>
          <w:tcPr>
            <w:tcW w:w="918" w:type="dxa"/>
            <w:vAlign w:val="center"/>
          </w:tcPr>
          <w:p w14:paraId="50E300DC"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2FA4D090"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number of people affected / involved</w:t>
            </w:r>
          </w:p>
        </w:tc>
        <w:tc>
          <w:tcPr>
            <w:tcW w:w="684" w:type="dxa"/>
            <w:vAlign w:val="center"/>
          </w:tcPr>
          <w:p w14:paraId="60E1F994"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5</w:t>
            </w:r>
          </w:p>
        </w:tc>
      </w:tr>
      <w:tr w:rsidR="00917733" w:rsidRPr="00F11314" w14:paraId="0AB5C0A3" w14:textId="77777777" w:rsidTr="00DA1BFE">
        <w:tc>
          <w:tcPr>
            <w:tcW w:w="4158" w:type="dxa"/>
          </w:tcPr>
          <w:p w14:paraId="5B39A92A" w14:textId="77777777" w:rsidR="00917733" w:rsidRPr="00F11314" w:rsidRDefault="00917733" w:rsidP="007A0C56">
            <w:pPr>
              <w:spacing w:after="0" w:line="240" w:lineRule="auto"/>
              <w:rPr>
                <w:rFonts w:cs="Calibri"/>
                <w:sz w:val="24"/>
                <w:szCs w:val="24"/>
              </w:rPr>
            </w:pPr>
            <w:r w:rsidRPr="00F11314">
              <w:rPr>
                <w:rFonts w:cs="Calibri"/>
                <w:sz w:val="24"/>
                <w:szCs w:val="24"/>
              </w:rPr>
              <w:t>The economic impact on our community</w:t>
            </w:r>
          </w:p>
        </w:tc>
        <w:tc>
          <w:tcPr>
            <w:tcW w:w="918" w:type="dxa"/>
            <w:vAlign w:val="center"/>
          </w:tcPr>
          <w:p w14:paraId="4E1B8DFE"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5</w:t>
            </w:r>
          </w:p>
        </w:tc>
        <w:tc>
          <w:tcPr>
            <w:tcW w:w="4392" w:type="dxa"/>
          </w:tcPr>
          <w:p w14:paraId="12232C08" w14:textId="77777777" w:rsidR="00917733" w:rsidRPr="00F11314" w:rsidRDefault="00917733" w:rsidP="007A0C56">
            <w:pPr>
              <w:spacing w:after="0" w:line="240" w:lineRule="auto"/>
              <w:rPr>
                <w:rFonts w:cs="Calibri"/>
                <w:sz w:val="24"/>
                <w:szCs w:val="24"/>
              </w:rPr>
            </w:pPr>
            <w:r w:rsidRPr="00F11314">
              <w:rPr>
                <w:rFonts w:cs="Calibri"/>
                <w:sz w:val="24"/>
                <w:szCs w:val="24"/>
              </w:rPr>
              <w:t>The economic impact on our community</w:t>
            </w:r>
          </w:p>
        </w:tc>
        <w:tc>
          <w:tcPr>
            <w:tcW w:w="684" w:type="dxa"/>
            <w:vAlign w:val="center"/>
          </w:tcPr>
          <w:p w14:paraId="6A5CF1D1"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5</w:t>
            </w:r>
          </w:p>
        </w:tc>
      </w:tr>
      <w:tr w:rsidR="00917733" w:rsidRPr="00F11314" w14:paraId="6B8C6D25" w14:textId="77777777" w:rsidTr="00DA1BFE">
        <w:tc>
          <w:tcPr>
            <w:tcW w:w="4158" w:type="dxa"/>
          </w:tcPr>
          <w:p w14:paraId="79ABDB4B" w14:textId="77777777" w:rsidR="00917733" w:rsidRPr="00F11314" w:rsidRDefault="00917733" w:rsidP="007A0C56">
            <w:pPr>
              <w:spacing w:after="0" w:line="240" w:lineRule="auto"/>
              <w:rPr>
                <w:rFonts w:cs="Calibri"/>
                <w:sz w:val="24"/>
                <w:szCs w:val="24"/>
              </w:rPr>
            </w:pPr>
            <w:r w:rsidRPr="00F11314">
              <w:rPr>
                <w:rFonts w:cs="Calibri"/>
                <w:sz w:val="24"/>
                <w:szCs w:val="24"/>
              </w:rPr>
              <w:t>The social impact on our community</w:t>
            </w:r>
          </w:p>
          <w:p w14:paraId="5108C149" w14:textId="77777777" w:rsidR="00917733" w:rsidRPr="00F11314" w:rsidRDefault="00917733" w:rsidP="007A0C56">
            <w:pPr>
              <w:spacing w:after="0" w:line="240" w:lineRule="auto"/>
              <w:rPr>
                <w:rFonts w:cs="Calibri"/>
                <w:sz w:val="24"/>
                <w:szCs w:val="24"/>
              </w:rPr>
            </w:pPr>
          </w:p>
        </w:tc>
        <w:tc>
          <w:tcPr>
            <w:tcW w:w="918" w:type="dxa"/>
            <w:vAlign w:val="center"/>
          </w:tcPr>
          <w:p w14:paraId="57EBDCDE"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0E851834" w14:textId="77777777" w:rsidR="00917733" w:rsidRPr="00F11314" w:rsidRDefault="00917733" w:rsidP="007A0C56">
            <w:pPr>
              <w:spacing w:after="0" w:line="240" w:lineRule="auto"/>
              <w:rPr>
                <w:rFonts w:cs="Calibri"/>
                <w:sz w:val="24"/>
                <w:szCs w:val="24"/>
              </w:rPr>
            </w:pPr>
            <w:r w:rsidRPr="00F11314">
              <w:rPr>
                <w:rFonts w:cs="Calibri"/>
                <w:sz w:val="24"/>
                <w:szCs w:val="24"/>
              </w:rPr>
              <w:t>The social impact on our community</w:t>
            </w:r>
          </w:p>
          <w:p w14:paraId="22FE376B" w14:textId="77777777" w:rsidR="00917733" w:rsidRPr="00F11314" w:rsidRDefault="00917733" w:rsidP="007A0C56">
            <w:pPr>
              <w:spacing w:after="0" w:line="240" w:lineRule="auto"/>
              <w:rPr>
                <w:rFonts w:cs="Calibri"/>
                <w:sz w:val="24"/>
                <w:szCs w:val="24"/>
              </w:rPr>
            </w:pPr>
          </w:p>
        </w:tc>
        <w:tc>
          <w:tcPr>
            <w:tcW w:w="684" w:type="dxa"/>
            <w:vAlign w:val="center"/>
          </w:tcPr>
          <w:p w14:paraId="0DA0C403"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5</w:t>
            </w:r>
          </w:p>
        </w:tc>
      </w:tr>
      <w:tr w:rsidR="00917733" w:rsidRPr="00F11314" w14:paraId="45E2650B" w14:textId="77777777" w:rsidTr="00DA1BFE">
        <w:tc>
          <w:tcPr>
            <w:tcW w:w="4158" w:type="dxa"/>
          </w:tcPr>
          <w:p w14:paraId="05441E47" w14:textId="77777777" w:rsidR="00917733" w:rsidRPr="00F11314" w:rsidRDefault="00917733" w:rsidP="007A0C56">
            <w:pPr>
              <w:spacing w:after="0" w:line="240" w:lineRule="auto"/>
              <w:rPr>
                <w:rFonts w:cs="Calibri"/>
                <w:sz w:val="24"/>
                <w:szCs w:val="24"/>
              </w:rPr>
            </w:pPr>
            <w:r w:rsidRPr="00F11314">
              <w:rPr>
                <w:rFonts w:cs="Calibri"/>
                <w:sz w:val="24"/>
                <w:szCs w:val="24"/>
              </w:rPr>
              <w:t xml:space="preserve">The trend/tendency of the issue </w:t>
            </w:r>
          </w:p>
          <w:p w14:paraId="214A4AC2" w14:textId="77777777" w:rsidR="00917733" w:rsidRPr="00F11314" w:rsidRDefault="00917733" w:rsidP="007A0C56">
            <w:pPr>
              <w:spacing w:after="0" w:line="240" w:lineRule="auto"/>
              <w:rPr>
                <w:rFonts w:cs="Calibri"/>
                <w:sz w:val="24"/>
                <w:szCs w:val="24"/>
              </w:rPr>
            </w:pPr>
            <w:r w:rsidRPr="00F11314">
              <w:rPr>
                <w:rFonts w:cs="Calibri"/>
                <w:sz w:val="24"/>
                <w:szCs w:val="24"/>
              </w:rPr>
              <w:t>(5 = high, 1 = low)</w:t>
            </w:r>
          </w:p>
        </w:tc>
        <w:tc>
          <w:tcPr>
            <w:tcW w:w="918" w:type="dxa"/>
            <w:vAlign w:val="center"/>
          </w:tcPr>
          <w:p w14:paraId="3A22BA76"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3</w:t>
            </w:r>
          </w:p>
        </w:tc>
        <w:tc>
          <w:tcPr>
            <w:tcW w:w="4392" w:type="dxa"/>
          </w:tcPr>
          <w:p w14:paraId="61580D5E" w14:textId="77777777" w:rsidR="00917733" w:rsidRPr="00F11314" w:rsidRDefault="00917733" w:rsidP="007A0C56">
            <w:pPr>
              <w:spacing w:after="0" w:line="240" w:lineRule="auto"/>
              <w:rPr>
                <w:rFonts w:cs="Calibri"/>
                <w:sz w:val="24"/>
                <w:szCs w:val="24"/>
              </w:rPr>
            </w:pPr>
            <w:r w:rsidRPr="00F11314">
              <w:rPr>
                <w:rFonts w:cs="Calibri"/>
                <w:sz w:val="24"/>
                <w:szCs w:val="24"/>
              </w:rPr>
              <w:t xml:space="preserve">The trend/tendency of the issue </w:t>
            </w:r>
          </w:p>
          <w:p w14:paraId="0A05BA73" w14:textId="77777777" w:rsidR="00917733" w:rsidRPr="00F11314" w:rsidRDefault="00917733" w:rsidP="007A0C56">
            <w:pPr>
              <w:spacing w:after="0" w:line="240" w:lineRule="auto"/>
              <w:rPr>
                <w:rFonts w:cs="Calibri"/>
                <w:sz w:val="24"/>
                <w:szCs w:val="24"/>
              </w:rPr>
            </w:pPr>
            <w:r w:rsidRPr="00F11314">
              <w:rPr>
                <w:rFonts w:cs="Calibri"/>
                <w:sz w:val="24"/>
                <w:szCs w:val="24"/>
              </w:rPr>
              <w:t>(5 = high, 1 = low)</w:t>
            </w:r>
          </w:p>
        </w:tc>
        <w:tc>
          <w:tcPr>
            <w:tcW w:w="684" w:type="dxa"/>
            <w:vAlign w:val="center"/>
          </w:tcPr>
          <w:p w14:paraId="18CE8574"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2</w:t>
            </w:r>
          </w:p>
        </w:tc>
      </w:tr>
      <w:tr w:rsidR="00917733" w:rsidRPr="00F11314" w14:paraId="1F40BCD3" w14:textId="77777777" w:rsidTr="00DA1BFE">
        <w:tc>
          <w:tcPr>
            <w:tcW w:w="4158" w:type="dxa"/>
          </w:tcPr>
          <w:p w14:paraId="194B2FCA" w14:textId="77777777" w:rsidR="00917733" w:rsidRPr="00F11314" w:rsidRDefault="00917733" w:rsidP="007A0C56">
            <w:pPr>
              <w:spacing w:after="0" w:line="240" w:lineRule="auto"/>
              <w:rPr>
                <w:rFonts w:cs="Calibri"/>
                <w:sz w:val="24"/>
                <w:szCs w:val="24"/>
              </w:rPr>
            </w:pPr>
            <w:r w:rsidRPr="00F11314">
              <w:rPr>
                <w:rFonts w:cs="Calibri"/>
                <w:sz w:val="24"/>
                <w:szCs w:val="24"/>
              </w:rPr>
              <w:t>Preventability</w:t>
            </w:r>
          </w:p>
          <w:p w14:paraId="74751539" w14:textId="77777777" w:rsidR="00917733" w:rsidRPr="00F11314" w:rsidRDefault="00917733" w:rsidP="007A0C56">
            <w:pPr>
              <w:spacing w:after="0" w:line="240" w:lineRule="auto"/>
              <w:rPr>
                <w:rFonts w:cs="Calibri"/>
                <w:sz w:val="24"/>
                <w:szCs w:val="24"/>
              </w:rPr>
            </w:pPr>
            <w:r w:rsidRPr="00F11314">
              <w:rPr>
                <w:rFonts w:cs="Calibri"/>
                <w:sz w:val="24"/>
                <w:szCs w:val="24"/>
              </w:rPr>
              <w:t>5 = highly preventable</w:t>
            </w:r>
          </w:p>
          <w:p w14:paraId="4ABC186D" w14:textId="77777777" w:rsidR="00917733" w:rsidRPr="00F11314" w:rsidRDefault="00917733" w:rsidP="007A0C56">
            <w:pPr>
              <w:spacing w:after="0" w:line="240" w:lineRule="auto"/>
              <w:rPr>
                <w:rFonts w:cs="Calibri"/>
                <w:sz w:val="24"/>
                <w:szCs w:val="24"/>
              </w:rPr>
            </w:pPr>
            <w:r w:rsidRPr="00F11314">
              <w:rPr>
                <w:rFonts w:cs="Calibri"/>
                <w:sz w:val="24"/>
                <w:szCs w:val="24"/>
              </w:rPr>
              <w:t>1 = not preventable</w:t>
            </w:r>
          </w:p>
        </w:tc>
        <w:tc>
          <w:tcPr>
            <w:tcW w:w="918" w:type="dxa"/>
            <w:vAlign w:val="center"/>
          </w:tcPr>
          <w:p w14:paraId="2D01FD04"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4054601D" w14:textId="77777777" w:rsidR="00917733" w:rsidRPr="00F11314" w:rsidRDefault="00917733" w:rsidP="007A0C56">
            <w:pPr>
              <w:spacing w:after="0" w:line="240" w:lineRule="auto"/>
              <w:rPr>
                <w:rFonts w:cs="Calibri"/>
                <w:sz w:val="24"/>
                <w:szCs w:val="24"/>
              </w:rPr>
            </w:pPr>
            <w:r w:rsidRPr="00F11314">
              <w:rPr>
                <w:rFonts w:cs="Calibri"/>
                <w:sz w:val="24"/>
                <w:szCs w:val="24"/>
              </w:rPr>
              <w:t>Preventability</w:t>
            </w:r>
          </w:p>
          <w:p w14:paraId="7FF81452" w14:textId="77777777" w:rsidR="00917733" w:rsidRPr="00F11314" w:rsidRDefault="00917733" w:rsidP="007A0C56">
            <w:pPr>
              <w:spacing w:after="0" w:line="240" w:lineRule="auto"/>
              <w:rPr>
                <w:rFonts w:cs="Calibri"/>
                <w:sz w:val="24"/>
                <w:szCs w:val="24"/>
              </w:rPr>
            </w:pPr>
            <w:r w:rsidRPr="00F11314">
              <w:rPr>
                <w:rFonts w:cs="Calibri"/>
                <w:sz w:val="24"/>
                <w:szCs w:val="24"/>
              </w:rPr>
              <w:t>5 = highly preventable</w:t>
            </w:r>
          </w:p>
          <w:p w14:paraId="6B307B2F" w14:textId="77777777" w:rsidR="00917733" w:rsidRPr="00F11314" w:rsidRDefault="00917733" w:rsidP="007A0C56">
            <w:pPr>
              <w:spacing w:after="0" w:line="240" w:lineRule="auto"/>
              <w:rPr>
                <w:rFonts w:cs="Calibri"/>
                <w:sz w:val="24"/>
                <w:szCs w:val="24"/>
              </w:rPr>
            </w:pPr>
            <w:r w:rsidRPr="00F11314">
              <w:rPr>
                <w:rFonts w:cs="Calibri"/>
                <w:sz w:val="24"/>
                <w:szCs w:val="24"/>
              </w:rPr>
              <w:t>1 = not preventable</w:t>
            </w:r>
          </w:p>
        </w:tc>
        <w:tc>
          <w:tcPr>
            <w:tcW w:w="684" w:type="dxa"/>
            <w:vAlign w:val="center"/>
          </w:tcPr>
          <w:p w14:paraId="3DF29B68"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3</w:t>
            </w:r>
          </w:p>
        </w:tc>
      </w:tr>
      <w:tr w:rsidR="00917733" w:rsidRPr="00F11314" w14:paraId="02AA0ECC" w14:textId="77777777" w:rsidTr="00DA1BFE">
        <w:tc>
          <w:tcPr>
            <w:tcW w:w="4158" w:type="dxa"/>
          </w:tcPr>
          <w:p w14:paraId="1198AE8A" w14:textId="77777777" w:rsidR="00917733" w:rsidRPr="00F11314" w:rsidRDefault="00917733" w:rsidP="007A0C56">
            <w:pPr>
              <w:spacing w:after="0" w:line="240" w:lineRule="auto"/>
              <w:rPr>
                <w:rFonts w:cs="Calibri"/>
                <w:sz w:val="24"/>
                <w:szCs w:val="24"/>
              </w:rPr>
            </w:pPr>
            <w:r w:rsidRPr="00F11314">
              <w:rPr>
                <w:rFonts w:cs="Calibri"/>
                <w:sz w:val="24"/>
                <w:szCs w:val="24"/>
              </w:rPr>
              <w:t>Resources to address it</w:t>
            </w:r>
          </w:p>
          <w:p w14:paraId="296CAD57" w14:textId="77777777" w:rsidR="00917733" w:rsidRPr="00F11314" w:rsidRDefault="00917733" w:rsidP="007A0C56">
            <w:pPr>
              <w:spacing w:after="0" w:line="240" w:lineRule="auto"/>
              <w:rPr>
                <w:rFonts w:cs="Calibri"/>
                <w:sz w:val="24"/>
                <w:szCs w:val="24"/>
              </w:rPr>
            </w:pPr>
            <w:r w:rsidRPr="00F11314">
              <w:rPr>
                <w:rFonts w:cs="Calibri"/>
                <w:sz w:val="24"/>
                <w:szCs w:val="24"/>
              </w:rPr>
              <w:t>5 = abundance of resources</w:t>
            </w:r>
          </w:p>
          <w:p w14:paraId="4942A7D7" w14:textId="77777777" w:rsidR="00917733" w:rsidRPr="00F11314" w:rsidRDefault="00917733" w:rsidP="007A0C56">
            <w:pPr>
              <w:spacing w:after="0" w:line="240" w:lineRule="auto"/>
              <w:rPr>
                <w:rFonts w:cs="Calibri"/>
                <w:sz w:val="24"/>
                <w:szCs w:val="24"/>
              </w:rPr>
            </w:pPr>
            <w:r w:rsidRPr="00F11314">
              <w:rPr>
                <w:rFonts w:cs="Calibri"/>
                <w:sz w:val="24"/>
                <w:szCs w:val="24"/>
              </w:rPr>
              <w:t>1 = no resources</w:t>
            </w:r>
          </w:p>
        </w:tc>
        <w:tc>
          <w:tcPr>
            <w:tcW w:w="918" w:type="dxa"/>
            <w:vAlign w:val="center"/>
          </w:tcPr>
          <w:p w14:paraId="1D2DB6A7"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7DC4EC72" w14:textId="77777777" w:rsidR="00917733" w:rsidRPr="00F11314" w:rsidRDefault="00917733" w:rsidP="007A0C56">
            <w:pPr>
              <w:spacing w:after="0" w:line="240" w:lineRule="auto"/>
              <w:rPr>
                <w:rFonts w:cs="Calibri"/>
                <w:sz w:val="24"/>
                <w:szCs w:val="24"/>
              </w:rPr>
            </w:pPr>
            <w:r w:rsidRPr="00F11314">
              <w:rPr>
                <w:rFonts w:cs="Calibri"/>
                <w:sz w:val="24"/>
                <w:szCs w:val="24"/>
              </w:rPr>
              <w:t>Resources to address it</w:t>
            </w:r>
          </w:p>
          <w:p w14:paraId="06AFD212" w14:textId="77777777" w:rsidR="00917733" w:rsidRPr="00F11314" w:rsidRDefault="00917733" w:rsidP="007A0C56">
            <w:pPr>
              <w:spacing w:after="0" w:line="240" w:lineRule="auto"/>
              <w:rPr>
                <w:rFonts w:cs="Calibri"/>
                <w:sz w:val="24"/>
                <w:szCs w:val="24"/>
              </w:rPr>
            </w:pPr>
            <w:r w:rsidRPr="00F11314">
              <w:rPr>
                <w:rFonts w:cs="Calibri"/>
                <w:sz w:val="24"/>
                <w:szCs w:val="24"/>
              </w:rPr>
              <w:t>5 = abundance of resources</w:t>
            </w:r>
          </w:p>
          <w:p w14:paraId="221AAB5F" w14:textId="77777777" w:rsidR="00917733" w:rsidRPr="00F11314" w:rsidRDefault="00917733" w:rsidP="007A0C56">
            <w:pPr>
              <w:spacing w:after="0" w:line="240" w:lineRule="auto"/>
              <w:rPr>
                <w:rFonts w:cs="Calibri"/>
                <w:sz w:val="24"/>
                <w:szCs w:val="24"/>
              </w:rPr>
            </w:pPr>
            <w:r w:rsidRPr="00F11314">
              <w:rPr>
                <w:rFonts w:cs="Calibri"/>
                <w:sz w:val="24"/>
                <w:szCs w:val="24"/>
              </w:rPr>
              <w:t>1 = no resources</w:t>
            </w:r>
          </w:p>
        </w:tc>
        <w:tc>
          <w:tcPr>
            <w:tcW w:w="684" w:type="dxa"/>
            <w:vAlign w:val="center"/>
          </w:tcPr>
          <w:p w14:paraId="742D2324"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2</w:t>
            </w:r>
          </w:p>
        </w:tc>
      </w:tr>
      <w:tr w:rsidR="00917733" w:rsidRPr="00F11314" w14:paraId="6CC47379" w14:textId="77777777" w:rsidTr="00DA1BFE">
        <w:tc>
          <w:tcPr>
            <w:tcW w:w="4158" w:type="dxa"/>
          </w:tcPr>
          <w:p w14:paraId="51065F2E" w14:textId="77777777" w:rsidR="00917733" w:rsidRPr="00F11314" w:rsidRDefault="00917733" w:rsidP="007A0C56">
            <w:pPr>
              <w:spacing w:after="0" w:line="240" w:lineRule="auto"/>
              <w:rPr>
                <w:rFonts w:cs="Calibri"/>
                <w:sz w:val="24"/>
                <w:szCs w:val="24"/>
              </w:rPr>
            </w:pPr>
            <w:r w:rsidRPr="00F11314">
              <w:rPr>
                <w:rFonts w:cs="Calibri"/>
                <w:sz w:val="24"/>
                <w:szCs w:val="24"/>
              </w:rPr>
              <w:t>Are the resources adequate?</w:t>
            </w:r>
          </w:p>
          <w:p w14:paraId="7C7E54F5" w14:textId="77777777" w:rsidR="00917733" w:rsidRPr="00F11314" w:rsidRDefault="00917733" w:rsidP="007A0C56">
            <w:pPr>
              <w:spacing w:after="0" w:line="240" w:lineRule="auto"/>
              <w:rPr>
                <w:rFonts w:cs="Calibri"/>
                <w:sz w:val="24"/>
                <w:szCs w:val="24"/>
              </w:rPr>
            </w:pPr>
            <w:r w:rsidRPr="00F11314">
              <w:rPr>
                <w:rFonts w:cs="Calibri"/>
                <w:sz w:val="24"/>
                <w:szCs w:val="24"/>
              </w:rPr>
              <w:t>5 = absolutely</w:t>
            </w:r>
          </w:p>
          <w:p w14:paraId="158E2568" w14:textId="77777777" w:rsidR="00917733" w:rsidRPr="00F11314" w:rsidRDefault="00917733" w:rsidP="007A0C56">
            <w:pPr>
              <w:spacing w:after="0" w:line="240" w:lineRule="auto"/>
              <w:rPr>
                <w:rFonts w:cs="Calibri"/>
                <w:sz w:val="24"/>
                <w:szCs w:val="24"/>
              </w:rPr>
            </w:pPr>
            <w:r w:rsidRPr="00F11314">
              <w:rPr>
                <w:rFonts w:cs="Calibri"/>
                <w:sz w:val="24"/>
                <w:szCs w:val="24"/>
              </w:rPr>
              <w:t>1 = definitely not</w:t>
            </w:r>
          </w:p>
        </w:tc>
        <w:tc>
          <w:tcPr>
            <w:tcW w:w="918" w:type="dxa"/>
            <w:vAlign w:val="center"/>
          </w:tcPr>
          <w:p w14:paraId="093DB790"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1FB7CC4E" w14:textId="77777777" w:rsidR="00917733" w:rsidRPr="00F11314" w:rsidRDefault="00917733" w:rsidP="007A0C56">
            <w:pPr>
              <w:spacing w:after="0" w:line="240" w:lineRule="auto"/>
              <w:rPr>
                <w:rFonts w:cs="Calibri"/>
                <w:sz w:val="24"/>
                <w:szCs w:val="24"/>
              </w:rPr>
            </w:pPr>
            <w:r w:rsidRPr="00F11314">
              <w:rPr>
                <w:rFonts w:cs="Calibri"/>
                <w:sz w:val="24"/>
                <w:szCs w:val="24"/>
              </w:rPr>
              <w:t>Are the resources adequate?</w:t>
            </w:r>
          </w:p>
          <w:p w14:paraId="6925A0A1" w14:textId="77777777" w:rsidR="00917733" w:rsidRPr="00F11314" w:rsidRDefault="00917733" w:rsidP="007A0C56">
            <w:pPr>
              <w:spacing w:after="0" w:line="240" w:lineRule="auto"/>
              <w:rPr>
                <w:rFonts w:cs="Calibri"/>
                <w:sz w:val="24"/>
                <w:szCs w:val="24"/>
              </w:rPr>
            </w:pPr>
            <w:r w:rsidRPr="00F11314">
              <w:rPr>
                <w:rFonts w:cs="Calibri"/>
                <w:sz w:val="24"/>
                <w:szCs w:val="24"/>
              </w:rPr>
              <w:t>5 = absolutely</w:t>
            </w:r>
          </w:p>
          <w:p w14:paraId="63902796" w14:textId="77777777" w:rsidR="00917733" w:rsidRPr="00F11314" w:rsidRDefault="00917733" w:rsidP="007A0C56">
            <w:pPr>
              <w:spacing w:after="0" w:line="240" w:lineRule="auto"/>
              <w:rPr>
                <w:rFonts w:cs="Calibri"/>
                <w:sz w:val="24"/>
                <w:szCs w:val="24"/>
              </w:rPr>
            </w:pPr>
            <w:r w:rsidRPr="00F11314">
              <w:rPr>
                <w:rFonts w:cs="Calibri"/>
                <w:sz w:val="24"/>
                <w:szCs w:val="24"/>
              </w:rPr>
              <w:t>1 = definitely not</w:t>
            </w:r>
          </w:p>
        </w:tc>
        <w:tc>
          <w:tcPr>
            <w:tcW w:w="684" w:type="dxa"/>
            <w:vAlign w:val="center"/>
          </w:tcPr>
          <w:p w14:paraId="2C4BA34C"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2</w:t>
            </w:r>
          </w:p>
        </w:tc>
      </w:tr>
      <w:tr w:rsidR="00917733" w:rsidRPr="00F11314" w14:paraId="5A46C392" w14:textId="77777777" w:rsidTr="00DA1BFE">
        <w:tc>
          <w:tcPr>
            <w:tcW w:w="4158" w:type="dxa"/>
          </w:tcPr>
          <w:p w14:paraId="478ED321" w14:textId="77777777" w:rsidR="00917733" w:rsidRPr="00F11314" w:rsidRDefault="00917733" w:rsidP="007A0C56">
            <w:pPr>
              <w:spacing w:after="0" w:line="240" w:lineRule="auto"/>
              <w:rPr>
                <w:rFonts w:cs="Calibri"/>
                <w:sz w:val="24"/>
                <w:szCs w:val="24"/>
              </w:rPr>
            </w:pPr>
            <w:r w:rsidRPr="00F11314">
              <w:rPr>
                <w:rFonts w:cs="Calibri"/>
                <w:sz w:val="24"/>
                <w:szCs w:val="24"/>
              </w:rPr>
              <w:t>This is an issue of public and political concern</w:t>
            </w:r>
          </w:p>
          <w:p w14:paraId="4D4681AA" w14:textId="77777777" w:rsidR="00917733" w:rsidRPr="00F11314" w:rsidRDefault="00917733" w:rsidP="007A0C56">
            <w:pPr>
              <w:spacing w:after="0" w:line="240" w:lineRule="auto"/>
              <w:rPr>
                <w:rFonts w:cs="Calibri"/>
                <w:sz w:val="24"/>
                <w:szCs w:val="24"/>
              </w:rPr>
            </w:pPr>
            <w:r w:rsidRPr="00F11314">
              <w:rPr>
                <w:rFonts w:cs="Calibri"/>
                <w:sz w:val="24"/>
                <w:szCs w:val="24"/>
              </w:rPr>
              <w:t>5 = extreme concern</w:t>
            </w:r>
          </w:p>
          <w:p w14:paraId="24E92715" w14:textId="77777777" w:rsidR="00917733" w:rsidRPr="00F11314" w:rsidRDefault="00917733" w:rsidP="007A0C56">
            <w:pPr>
              <w:spacing w:after="0" w:line="240" w:lineRule="auto"/>
              <w:rPr>
                <w:rFonts w:cs="Calibri"/>
                <w:sz w:val="24"/>
                <w:szCs w:val="24"/>
              </w:rPr>
            </w:pPr>
            <w:r w:rsidRPr="00F11314">
              <w:rPr>
                <w:rFonts w:cs="Calibri"/>
                <w:sz w:val="24"/>
                <w:szCs w:val="24"/>
              </w:rPr>
              <w:t>1 = not a concern</w:t>
            </w:r>
          </w:p>
        </w:tc>
        <w:tc>
          <w:tcPr>
            <w:tcW w:w="918" w:type="dxa"/>
            <w:vAlign w:val="center"/>
          </w:tcPr>
          <w:p w14:paraId="1F8D1FAE"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4</w:t>
            </w:r>
          </w:p>
        </w:tc>
        <w:tc>
          <w:tcPr>
            <w:tcW w:w="4392" w:type="dxa"/>
          </w:tcPr>
          <w:p w14:paraId="040521E4" w14:textId="77777777" w:rsidR="00917733" w:rsidRPr="00F11314" w:rsidRDefault="00917733" w:rsidP="007A0C56">
            <w:pPr>
              <w:spacing w:after="0" w:line="240" w:lineRule="auto"/>
              <w:rPr>
                <w:rFonts w:cs="Calibri"/>
                <w:sz w:val="24"/>
                <w:szCs w:val="24"/>
              </w:rPr>
            </w:pPr>
            <w:r w:rsidRPr="00F11314">
              <w:rPr>
                <w:rFonts w:cs="Calibri"/>
                <w:sz w:val="24"/>
                <w:szCs w:val="24"/>
              </w:rPr>
              <w:t>This is an issue of public and political concern</w:t>
            </w:r>
          </w:p>
          <w:p w14:paraId="53F1ECD6" w14:textId="77777777" w:rsidR="00917733" w:rsidRPr="00F11314" w:rsidRDefault="00917733" w:rsidP="007A0C56">
            <w:pPr>
              <w:spacing w:after="0" w:line="240" w:lineRule="auto"/>
              <w:rPr>
                <w:rFonts w:cs="Calibri"/>
                <w:sz w:val="24"/>
                <w:szCs w:val="24"/>
              </w:rPr>
            </w:pPr>
            <w:r w:rsidRPr="00F11314">
              <w:rPr>
                <w:rFonts w:cs="Calibri"/>
                <w:sz w:val="24"/>
                <w:szCs w:val="24"/>
              </w:rPr>
              <w:t>5 = extreme concern</w:t>
            </w:r>
          </w:p>
          <w:p w14:paraId="0317B2C0" w14:textId="77777777" w:rsidR="00917733" w:rsidRPr="00F11314" w:rsidRDefault="00917733" w:rsidP="007A0C56">
            <w:pPr>
              <w:spacing w:after="0" w:line="240" w:lineRule="auto"/>
              <w:rPr>
                <w:rFonts w:cs="Calibri"/>
                <w:sz w:val="24"/>
                <w:szCs w:val="24"/>
              </w:rPr>
            </w:pPr>
            <w:r w:rsidRPr="00F11314">
              <w:rPr>
                <w:rFonts w:cs="Calibri"/>
                <w:sz w:val="24"/>
                <w:szCs w:val="24"/>
              </w:rPr>
              <w:t>1 = not a concern</w:t>
            </w:r>
          </w:p>
        </w:tc>
        <w:tc>
          <w:tcPr>
            <w:tcW w:w="684" w:type="dxa"/>
            <w:vAlign w:val="center"/>
          </w:tcPr>
          <w:p w14:paraId="3F311D88" w14:textId="77777777" w:rsidR="00917733" w:rsidRPr="00F11314" w:rsidRDefault="00917733" w:rsidP="007A0C56">
            <w:pPr>
              <w:spacing w:after="0" w:line="240" w:lineRule="auto"/>
              <w:jc w:val="center"/>
              <w:rPr>
                <w:rFonts w:cs="Calibri"/>
                <w:sz w:val="24"/>
                <w:szCs w:val="24"/>
              </w:rPr>
            </w:pPr>
            <w:r w:rsidRPr="00F11314">
              <w:rPr>
                <w:rFonts w:cs="Calibri"/>
                <w:sz w:val="24"/>
                <w:szCs w:val="24"/>
              </w:rPr>
              <w:t>3</w:t>
            </w:r>
          </w:p>
        </w:tc>
      </w:tr>
      <w:tr w:rsidR="00917733" w:rsidRPr="00F11314" w14:paraId="3219D374" w14:textId="77777777" w:rsidTr="00DA1BFE">
        <w:tc>
          <w:tcPr>
            <w:tcW w:w="4158" w:type="dxa"/>
            <w:shd w:val="clear" w:color="auto" w:fill="DDD9C3"/>
          </w:tcPr>
          <w:p w14:paraId="67C9AEB9" w14:textId="77777777" w:rsidR="00917733" w:rsidRPr="00F11314" w:rsidRDefault="00917733" w:rsidP="007A0C56">
            <w:pPr>
              <w:spacing w:after="0" w:line="240" w:lineRule="auto"/>
              <w:jc w:val="right"/>
              <w:rPr>
                <w:rFonts w:cs="Calibri"/>
                <w:b/>
                <w:sz w:val="24"/>
                <w:szCs w:val="24"/>
              </w:rPr>
            </w:pPr>
            <w:r w:rsidRPr="00F11314">
              <w:rPr>
                <w:rFonts w:cs="Calibri"/>
                <w:b/>
                <w:sz w:val="24"/>
                <w:szCs w:val="24"/>
              </w:rPr>
              <w:t>Total</w:t>
            </w:r>
          </w:p>
        </w:tc>
        <w:tc>
          <w:tcPr>
            <w:tcW w:w="918" w:type="dxa"/>
            <w:shd w:val="clear" w:color="auto" w:fill="DDD9C3"/>
          </w:tcPr>
          <w:p w14:paraId="3F40E49F" w14:textId="77777777" w:rsidR="00917733" w:rsidRPr="00F11314" w:rsidRDefault="00917733" w:rsidP="007A0C56">
            <w:pPr>
              <w:spacing w:after="0" w:line="240" w:lineRule="auto"/>
              <w:jc w:val="center"/>
              <w:rPr>
                <w:rFonts w:cs="Calibri"/>
                <w:b/>
                <w:sz w:val="24"/>
                <w:szCs w:val="24"/>
              </w:rPr>
            </w:pPr>
            <w:r w:rsidRPr="00F11314">
              <w:rPr>
                <w:rFonts w:cs="Calibri"/>
                <w:b/>
                <w:sz w:val="24"/>
                <w:szCs w:val="24"/>
              </w:rPr>
              <w:t>36</w:t>
            </w:r>
          </w:p>
        </w:tc>
        <w:tc>
          <w:tcPr>
            <w:tcW w:w="4392" w:type="dxa"/>
            <w:shd w:val="clear" w:color="auto" w:fill="DDD9C3"/>
          </w:tcPr>
          <w:p w14:paraId="378F7371" w14:textId="77777777" w:rsidR="00917733" w:rsidRPr="00F11314" w:rsidRDefault="00917733" w:rsidP="007A0C56">
            <w:pPr>
              <w:spacing w:after="0" w:line="240" w:lineRule="auto"/>
              <w:jc w:val="right"/>
              <w:rPr>
                <w:rFonts w:cs="Calibri"/>
                <w:b/>
                <w:sz w:val="24"/>
                <w:szCs w:val="24"/>
              </w:rPr>
            </w:pPr>
            <w:r w:rsidRPr="00F11314">
              <w:rPr>
                <w:rFonts w:cs="Calibri"/>
                <w:b/>
                <w:sz w:val="24"/>
                <w:szCs w:val="24"/>
              </w:rPr>
              <w:t>Total</w:t>
            </w:r>
          </w:p>
        </w:tc>
        <w:tc>
          <w:tcPr>
            <w:tcW w:w="684" w:type="dxa"/>
            <w:shd w:val="clear" w:color="auto" w:fill="DDD9C3"/>
          </w:tcPr>
          <w:p w14:paraId="154C7B10" w14:textId="77777777" w:rsidR="00917733" w:rsidRPr="00F11314" w:rsidRDefault="00917733" w:rsidP="007A0C56">
            <w:pPr>
              <w:spacing w:after="0" w:line="240" w:lineRule="auto"/>
              <w:jc w:val="center"/>
              <w:rPr>
                <w:rFonts w:cs="Calibri"/>
                <w:b/>
                <w:sz w:val="24"/>
                <w:szCs w:val="24"/>
              </w:rPr>
            </w:pPr>
            <w:r w:rsidRPr="00F11314">
              <w:rPr>
                <w:rFonts w:cs="Calibri"/>
                <w:b/>
                <w:sz w:val="24"/>
                <w:szCs w:val="24"/>
              </w:rPr>
              <w:t>33</w:t>
            </w:r>
          </w:p>
        </w:tc>
      </w:tr>
    </w:tbl>
    <w:p w14:paraId="23D1DD4A" w14:textId="77777777" w:rsidR="00917733" w:rsidRPr="007A0C56" w:rsidRDefault="00917733" w:rsidP="007A0C56">
      <w:pPr>
        <w:spacing w:after="0" w:line="240" w:lineRule="auto"/>
        <w:rPr>
          <w:rFonts w:cs="Calibri"/>
          <w:b/>
          <w:sz w:val="24"/>
          <w:szCs w:val="24"/>
        </w:rPr>
      </w:pPr>
    </w:p>
    <w:p w14:paraId="452312AF" w14:textId="77777777" w:rsidR="00917733" w:rsidRPr="00CE6043" w:rsidRDefault="00917733" w:rsidP="007A0C56">
      <w:pPr>
        <w:spacing w:after="0" w:line="240" w:lineRule="auto"/>
        <w:rPr>
          <w:rFonts w:cs="Calibri"/>
          <w:sz w:val="24"/>
          <w:szCs w:val="24"/>
        </w:rPr>
      </w:pPr>
      <w:r w:rsidRPr="00CE6043">
        <w:rPr>
          <w:rFonts w:cs="Calibri"/>
          <w:sz w:val="24"/>
          <w:szCs w:val="24"/>
        </w:rPr>
        <w:t xml:space="preserve">These items represent criteria used, </w:t>
      </w:r>
      <w:proofErr w:type="gramStart"/>
      <w:r w:rsidRPr="00CE6043">
        <w:rPr>
          <w:rFonts w:cs="Calibri"/>
          <w:sz w:val="24"/>
          <w:szCs w:val="24"/>
        </w:rPr>
        <w:t>world-wide</w:t>
      </w:r>
      <w:proofErr w:type="gramEnd"/>
      <w:r w:rsidRPr="00CE6043">
        <w:rPr>
          <w:rFonts w:cs="Calibri"/>
          <w:sz w:val="24"/>
          <w:szCs w:val="24"/>
        </w:rPr>
        <w:t xml:space="preserve">, to identify and prioritize community wide indicators and risk factors that contribute to a problem. </w:t>
      </w:r>
    </w:p>
    <w:p w14:paraId="6D90A341" w14:textId="77777777" w:rsidR="00917733" w:rsidRPr="00CE6043" w:rsidRDefault="00917733" w:rsidP="007A0C56">
      <w:pPr>
        <w:spacing w:after="0" w:line="240" w:lineRule="auto"/>
        <w:rPr>
          <w:rFonts w:cs="Calibri"/>
          <w:sz w:val="24"/>
          <w:szCs w:val="24"/>
        </w:rPr>
      </w:pPr>
      <w:r w:rsidRPr="00CE6043">
        <w:rPr>
          <w:rFonts w:cs="Calibri"/>
          <w:sz w:val="24"/>
          <w:szCs w:val="24"/>
        </w:rPr>
        <w:t xml:space="preserve">This tool can be re-worded or items can be added/removed to better suit your audience and issues. State level prioritization, for example, would most likely use county rankings rather than community level data.  </w:t>
      </w:r>
    </w:p>
    <w:p w14:paraId="68918E99" w14:textId="058B545D" w:rsidR="00917733" w:rsidRPr="003677F4" w:rsidRDefault="00456DAA" w:rsidP="007A0C56">
      <w:pPr>
        <w:spacing w:after="0" w:line="240" w:lineRule="auto"/>
        <w:rPr>
          <w:rFonts w:cs="Calibri"/>
          <w:b/>
          <w:bCs/>
          <w:color w:val="E36C0A"/>
          <w:sz w:val="24"/>
          <w:szCs w:val="24"/>
        </w:rPr>
      </w:pPr>
      <w:r>
        <w:rPr>
          <w:rFonts w:cs="Calibri"/>
          <w:b/>
          <w:bCs/>
          <w:color w:val="E36C0A"/>
          <w:sz w:val="24"/>
          <w:szCs w:val="24"/>
        </w:rPr>
        <w:br w:type="page"/>
      </w:r>
      <w:r w:rsidR="00917733">
        <w:rPr>
          <w:rFonts w:cs="Calibri"/>
          <w:b/>
          <w:color w:val="E36C0A"/>
          <w:sz w:val="24"/>
          <w:szCs w:val="24"/>
        </w:rPr>
        <w:t>PRACTICE</w:t>
      </w:r>
    </w:p>
    <w:p w14:paraId="33186C2F" w14:textId="77777777" w:rsidR="00917733" w:rsidRPr="007A0C56" w:rsidRDefault="00651F61" w:rsidP="007A0C56">
      <w:pPr>
        <w:spacing w:after="0" w:line="240" w:lineRule="auto"/>
        <w:rPr>
          <w:rFonts w:cs="Calibri"/>
          <w:b/>
          <w:sz w:val="24"/>
          <w:szCs w:val="24"/>
        </w:rPr>
      </w:pPr>
      <w:r>
        <w:rPr>
          <w:rFonts w:cs="Calibri"/>
          <w:b/>
          <w:sz w:val="24"/>
          <w:szCs w:val="24"/>
        </w:rPr>
        <w:t xml:space="preserve">Select from your assessment report two contributing factors identified and for which you have some data.  </w:t>
      </w:r>
      <w:r w:rsidR="00917733">
        <w:rPr>
          <w:rFonts w:cs="Calibri"/>
          <w:b/>
          <w:sz w:val="24"/>
          <w:szCs w:val="24"/>
        </w:rPr>
        <w:t>For each contributing</w:t>
      </w:r>
      <w:r w:rsidR="00917733" w:rsidRPr="007A0C56">
        <w:rPr>
          <w:rFonts w:cs="Calibri"/>
          <w:b/>
          <w:sz w:val="24"/>
          <w:szCs w:val="24"/>
        </w:rPr>
        <w:t xml:space="preserve"> factor linked to your overall problem give a score from 5-1 for each prioritization criteria. </w:t>
      </w:r>
      <w:r>
        <w:rPr>
          <w:rFonts w:cs="Calibri"/>
          <w:b/>
          <w:sz w:val="24"/>
          <w:szCs w:val="24"/>
        </w:rPr>
        <w:t xml:space="preserve"> </w:t>
      </w:r>
    </w:p>
    <w:p w14:paraId="4AFB106E" w14:textId="77777777" w:rsidR="00917733" w:rsidRPr="007A0C56" w:rsidRDefault="00917733" w:rsidP="007A0C56">
      <w:pPr>
        <w:spacing w:after="0" w:line="240" w:lineRule="auto"/>
        <w:ind w:left="360"/>
        <w:rPr>
          <w:rFonts w:cs="Calibri"/>
          <w:b/>
          <w:sz w:val="24"/>
          <w:szCs w:val="24"/>
        </w:rPr>
      </w:pPr>
    </w:p>
    <w:p w14:paraId="1CB21F22" w14:textId="77777777" w:rsidR="00917733" w:rsidRPr="007A0C56" w:rsidRDefault="00917733" w:rsidP="00E84A77">
      <w:pPr>
        <w:numPr>
          <w:ilvl w:val="0"/>
          <w:numId w:val="2"/>
        </w:numPr>
        <w:spacing w:after="0" w:line="240" w:lineRule="auto"/>
        <w:rPr>
          <w:rFonts w:cs="Calibri"/>
          <w:sz w:val="24"/>
          <w:szCs w:val="24"/>
        </w:rPr>
      </w:pPr>
      <w:r w:rsidRPr="007A0C56">
        <w:rPr>
          <w:rFonts w:cs="Calibri"/>
          <w:sz w:val="24"/>
          <w:szCs w:val="24"/>
        </w:rPr>
        <w:t xml:space="preserve">A score of </w:t>
      </w:r>
      <w:r w:rsidRPr="007A0C56">
        <w:rPr>
          <w:rFonts w:cs="Calibri"/>
          <w:b/>
          <w:bCs/>
          <w:sz w:val="24"/>
          <w:szCs w:val="24"/>
        </w:rPr>
        <w:t>5</w:t>
      </w:r>
      <w:r w:rsidRPr="007A0C56">
        <w:rPr>
          <w:rFonts w:cs="Calibri"/>
          <w:sz w:val="24"/>
          <w:szCs w:val="24"/>
        </w:rPr>
        <w:t xml:space="preserve"> indicates a </w:t>
      </w:r>
      <w:r w:rsidRPr="007A0C56">
        <w:rPr>
          <w:rFonts w:cs="Calibri"/>
          <w:b/>
          <w:bCs/>
          <w:sz w:val="24"/>
          <w:szCs w:val="24"/>
        </w:rPr>
        <w:t>high score</w:t>
      </w:r>
      <w:r w:rsidRPr="007A0C56">
        <w:rPr>
          <w:rFonts w:cs="Calibri"/>
          <w:sz w:val="24"/>
          <w:szCs w:val="24"/>
        </w:rPr>
        <w:t xml:space="preserve"> (</w:t>
      </w:r>
      <w:r w:rsidRPr="007A0C56">
        <w:rPr>
          <w:rFonts w:cs="Calibri"/>
          <w:b/>
          <w:bCs/>
          <w:sz w:val="24"/>
          <w:szCs w:val="24"/>
        </w:rPr>
        <w:t>high</w:t>
      </w:r>
      <w:r w:rsidRPr="007A0C56">
        <w:rPr>
          <w:rFonts w:cs="Calibri"/>
          <w:sz w:val="24"/>
          <w:szCs w:val="24"/>
        </w:rPr>
        <w:t xml:space="preserve"> severity, burden, trend</w:t>
      </w:r>
      <w:r>
        <w:rPr>
          <w:rFonts w:cs="Calibri"/>
          <w:sz w:val="24"/>
          <w:szCs w:val="24"/>
        </w:rPr>
        <w:t>,</w:t>
      </w:r>
      <w:r w:rsidRPr="007A0C56">
        <w:rPr>
          <w:rFonts w:cs="Calibri"/>
          <w:sz w:val="24"/>
          <w:szCs w:val="24"/>
        </w:rPr>
        <w:t xml:space="preserve"> etc.) </w:t>
      </w:r>
    </w:p>
    <w:p w14:paraId="786126A7" w14:textId="77777777" w:rsidR="00917733" w:rsidRPr="007A0C56" w:rsidRDefault="00917733" w:rsidP="00E84A77">
      <w:pPr>
        <w:numPr>
          <w:ilvl w:val="0"/>
          <w:numId w:val="2"/>
        </w:numPr>
        <w:spacing w:after="0" w:line="240" w:lineRule="auto"/>
        <w:rPr>
          <w:rFonts w:cs="Calibri"/>
          <w:sz w:val="24"/>
          <w:szCs w:val="24"/>
        </w:rPr>
      </w:pPr>
      <w:r w:rsidRPr="007A0C56">
        <w:rPr>
          <w:rFonts w:cs="Calibri"/>
          <w:sz w:val="24"/>
          <w:szCs w:val="24"/>
        </w:rPr>
        <w:t xml:space="preserve">A score of </w:t>
      </w:r>
      <w:r w:rsidRPr="007A0C56">
        <w:rPr>
          <w:rFonts w:cs="Calibri"/>
          <w:b/>
          <w:bCs/>
          <w:sz w:val="24"/>
          <w:szCs w:val="24"/>
        </w:rPr>
        <w:t>1</w:t>
      </w:r>
      <w:r w:rsidRPr="007A0C56">
        <w:rPr>
          <w:rFonts w:cs="Calibri"/>
          <w:sz w:val="24"/>
          <w:szCs w:val="24"/>
        </w:rPr>
        <w:t xml:space="preserve"> indicates a </w:t>
      </w:r>
      <w:r w:rsidRPr="007A0C56">
        <w:rPr>
          <w:rFonts w:cs="Calibri"/>
          <w:b/>
          <w:bCs/>
          <w:sz w:val="24"/>
          <w:szCs w:val="24"/>
        </w:rPr>
        <w:t>low score</w:t>
      </w:r>
      <w:r w:rsidRPr="007A0C56">
        <w:rPr>
          <w:rFonts w:cs="Calibri"/>
          <w:sz w:val="24"/>
          <w:szCs w:val="24"/>
        </w:rPr>
        <w:t xml:space="preserve"> (</w:t>
      </w:r>
      <w:r w:rsidRPr="007A0C56">
        <w:rPr>
          <w:rFonts w:cs="Calibri"/>
          <w:b/>
          <w:bCs/>
          <w:sz w:val="24"/>
          <w:szCs w:val="24"/>
        </w:rPr>
        <w:t>low</w:t>
      </w:r>
      <w:r w:rsidRPr="007A0C56">
        <w:rPr>
          <w:rFonts w:cs="Calibri"/>
          <w:sz w:val="24"/>
          <w:szCs w:val="24"/>
        </w:rPr>
        <w:t xml:space="preserve"> severity, burden, trend, etc.)</w:t>
      </w:r>
    </w:p>
    <w:p w14:paraId="4214C390" w14:textId="77777777" w:rsidR="00917733" w:rsidRPr="007A0C56" w:rsidRDefault="00917733" w:rsidP="00E84A77">
      <w:pPr>
        <w:numPr>
          <w:ilvl w:val="0"/>
          <w:numId w:val="2"/>
        </w:numPr>
        <w:spacing w:after="0" w:line="240" w:lineRule="auto"/>
        <w:rPr>
          <w:rFonts w:cs="Calibri"/>
          <w:sz w:val="24"/>
          <w:szCs w:val="24"/>
        </w:rPr>
      </w:pPr>
      <w:r w:rsidRPr="007A0C56">
        <w:rPr>
          <w:rFonts w:cs="Calibri"/>
          <w:sz w:val="24"/>
          <w:szCs w:val="24"/>
        </w:rPr>
        <w:t>The total score will be used to prioritize the community issues.</w:t>
      </w:r>
    </w:p>
    <w:p w14:paraId="319F3E8F" w14:textId="77777777" w:rsidR="00917733" w:rsidRPr="007A0C56" w:rsidRDefault="00917733" w:rsidP="007A0C56">
      <w:pPr>
        <w:spacing w:after="0" w:line="240" w:lineRule="auto"/>
        <w:rPr>
          <w:rFonts w:cs="Calibri"/>
          <w:b/>
          <w:color w:val="FF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899"/>
        <w:gridCol w:w="4058"/>
        <w:gridCol w:w="766"/>
      </w:tblGrid>
      <w:tr w:rsidR="00917733" w:rsidRPr="00F11314" w14:paraId="54D43D1E" w14:textId="77777777" w:rsidTr="00CE6043">
        <w:tc>
          <w:tcPr>
            <w:tcW w:w="10152" w:type="dxa"/>
            <w:gridSpan w:val="4"/>
            <w:tcBorders>
              <w:top w:val="single" w:sz="8" w:space="0" w:color="auto"/>
              <w:left w:val="single" w:sz="8" w:space="0" w:color="auto"/>
              <w:bottom w:val="single" w:sz="8" w:space="0" w:color="auto"/>
              <w:right w:val="single" w:sz="8" w:space="0" w:color="auto"/>
            </w:tcBorders>
            <w:shd w:val="clear" w:color="auto" w:fill="DDD9C3"/>
          </w:tcPr>
          <w:p w14:paraId="452FC638" w14:textId="77777777" w:rsidR="00917733" w:rsidRPr="00F11314" w:rsidRDefault="00917733" w:rsidP="007A0C56">
            <w:pPr>
              <w:spacing w:after="0" w:line="240" w:lineRule="auto"/>
              <w:rPr>
                <w:rFonts w:cs="Calibri"/>
                <w:b/>
                <w:sz w:val="24"/>
                <w:szCs w:val="24"/>
              </w:rPr>
            </w:pPr>
            <w:r w:rsidRPr="00F11314">
              <w:rPr>
                <w:rFonts w:cs="Calibri"/>
                <w:b/>
                <w:sz w:val="24"/>
                <w:szCs w:val="24"/>
              </w:rPr>
              <w:t xml:space="preserve">Priority: </w:t>
            </w:r>
          </w:p>
        </w:tc>
      </w:tr>
      <w:tr w:rsidR="00917733" w:rsidRPr="00F11314" w14:paraId="1EB44B56" w14:textId="77777777" w:rsidTr="00DA1BFE">
        <w:tc>
          <w:tcPr>
            <w:tcW w:w="5076" w:type="dxa"/>
            <w:gridSpan w:val="2"/>
            <w:tcBorders>
              <w:top w:val="single" w:sz="8" w:space="0" w:color="auto"/>
            </w:tcBorders>
          </w:tcPr>
          <w:p w14:paraId="6D397B84" w14:textId="77777777" w:rsidR="00917733" w:rsidRPr="00F11314" w:rsidRDefault="003760B6" w:rsidP="007A0C56">
            <w:pPr>
              <w:spacing w:after="0" w:line="240" w:lineRule="auto"/>
              <w:rPr>
                <w:rFonts w:cs="Calibri"/>
                <w:b/>
                <w:sz w:val="24"/>
                <w:szCs w:val="24"/>
              </w:rPr>
            </w:pPr>
            <w:r>
              <w:rPr>
                <w:rFonts w:cs="Calibri"/>
                <w:b/>
                <w:sz w:val="24"/>
                <w:szCs w:val="24"/>
              </w:rPr>
              <w:t xml:space="preserve">Intervening Variable: </w:t>
            </w:r>
          </w:p>
          <w:p w14:paraId="51446C11" w14:textId="77777777" w:rsidR="00917733" w:rsidRPr="00F11314" w:rsidRDefault="00917733" w:rsidP="007A0C56">
            <w:pPr>
              <w:spacing w:after="0" w:line="240" w:lineRule="auto"/>
              <w:rPr>
                <w:rFonts w:cs="Calibri"/>
                <w:b/>
                <w:sz w:val="24"/>
                <w:szCs w:val="24"/>
              </w:rPr>
            </w:pPr>
          </w:p>
        </w:tc>
        <w:tc>
          <w:tcPr>
            <w:tcW w:w="5076" w:type="dxa"/>
            <w:gridSpan w:val="2"/>
            <w:tcBorders>
              <w:top w:val="single" w:sz="8" w:space="0" w:color="auto"/>
            </w:tcBorders>
          </w:tcPr>
          <w:p w14:paraId="48F29E6B" w14:textId="77777777" w:rsidR="00917733" w:rsidRPr="00F11314" w:rsidRDefault="003760B6" w:rsidP="003760B6">
            <w:pPr>
              <w:spacing w:after="0" w:line="240" w:lineRule="auto"/>
              <w:rPr>
                <w:rFonts w:cs="Calibri"/>
                <w:b/>
                <w:sz w:val="24"/>
                <w:szCs w:val="24"/>
              </w:rPr>
            </w:pPr>
            <w:r>
              <w:rPr>
                <w:rFonts w:cs="Calibri"/>
                <w:b/>
                <w:sz w:val="24"/>
                <w:szCs w:val="24"/>
              </w:rPr>
              <w:t xml:space="preserve">Intervening Variable </w:t>
            </w:r>
          </w:p>
        </w:tc>
      </w:tr>
      <w:tr w:rsidR="00917733" w:rsidRPr="00F11314" w14:paraId="375AF318" w14:textId="77777777" w:rsidTr="00DA1BFE">
        <w:tc>
          <w:tcPr>
            <w:tcW w:w="4158" w:type="dxa"/>
            <w:shd w:val="clear" w:color="auto" w:fill="DDD9C3"/>
          </w:tcPr>
          <w:p w14:paraId="05BADB44" w14:textId="77777777" w:rsidR="00917733" w:rsidRPr="00F11314" w:rsidRDefault="00917733" w:rsidP="007A0C56">
            <w:pPr>
              <w:spacing w:after="0" w:line="240" w:lineRule="auto"/>
              <w:rPr>
                <w:rFonts w:cs="Calibri"/>
                <w:b/>
                <w:sz w:val="24"/>
                <w:szCs w:val="24"/>
              </w:rPr>
            </w:pPr>
            <w:r w:rsidRPr="00F11314">
              <w:rPr>
                <w:rFonts w:cs="Calibri"/>
                <w:b/>
                <w:sz w:val="24"/>
                <w:szCs w:val="24"/>
              </w:rPr>
              <w:t>Criteria</w:t>
            </w:r>
          </w:p>
        </w:tc>
        <w:tc>
          <w:tcPr>
            <w:tcW w:w="918" w:type="dxa"/>
            <w:shd w:val="clear" w:color="auto" w:fill="DDD9C3"/>
          </w:tcPr>
          <w:p w14:paraId="6C7A7BF1" w14:textId="77777777" w:rsidR="00917733" w:rsidRPr="00F11314" w:rsidRDefault="00917733" w:rsidP="007A0C56">
            <w:pPr>
              <w:spacing w:after="0" w:line="240" w:lineRule="auto"/>
              <w:rPr>
                <w:rFonts w:cs="Calibri"/>
                <w:b/>
                <w:sz w:val="24"/>
                <w:szCs w:val="24"/>
              </w:rPr>
            </w:pPr>
            <w:r w:rsidRPr="00F11314">
              <w:rPr>
                <w:rFonts w:cs="Calibri"/>
                <w:b/>
                <w:sz w:val="24"/>
                <w:szCs w:val="24"/>
              </w:rPr>
              <w:t>Score</w:t>
            </w:r>
          </w:p>
        </w:tc>
        <w:tc>
          <w:tcPr>
            <w:tcW w:w="4392" w:type="dxa"/>
            <w:shd w:val="clear" w:color="auto" w:fill="DDD9C3"/>
          </w:tcPr>
          <w:p w14:paraId="31F1CE41" w14:textId="77777777" w:rsidR="00917733" w:rsidRPr="00F11314" w:rsidRDefault="00917733" w:rsidP="007A0C56">
            <w:pPr>
              <w:spacing w:after="0" w:line="240" w:lineRule="auto"/>
              <w:rPr>
                <w:rFonts w:cs="Calibri"/>
                <w:b/>
                <w:sz w:val="24"/>
                <w:szCs w:val="24"/>
              </w:rPr>
            </w:pPr>
            <w:r w:rsidRPr="00F11314">
              <w:rPr>
                <w:rFonts w:cs="Calibri"/>
                <w:b/>
                <w:sz w:val="24"/>
                <w:szCs w:val="24"/>
              </w:rPr>
              <w:t>Criteria</w:t>
            </w:r>
          </w:p>
        </w:tc>
        <w:tc>
          <w:tcPr>
            <w:tcW w:w="684" w:type="dxa"/>
            <w:shd w:val="clear" w:color="auto" w:fill="DDD9C3"/>
          </w:tcPr>
          <w:p w14:paraId="24825747" w14:textId="77777777" w:rsidR="00917733" w:rsidRPr="00F11314" w:rsidRDefault="00917733" w:rsidP="007A0C56">
            <w:pPr>
              <w:spacing w:after="0" w:line="240" w:lineRule="auto"/>
              <w:rPr>
                <w:rFonts w:cs="Calibri"/>
                <w:b/>
                <w:sz w:val="24"/>
                <w:szCs w:val="24"/>
              </w:rPr>
            </w:pPr>
            <w:r w:rsidRPr="00F11314">
              <w:rPr>
                <w:rFonts w:cs="Calibri"/>
                <w:b/>
                <w:sz w:val="24"/>
                <w:szCs w:val="24"/>
              </w:rPr>
              <w:t>Score</w:t>
            </w:r>
          </w:p>
        </w:tc>
      </w:tr>
      <w:tr w:rsidR="00917733" w:rsidRPr="00F11314" w14:paraId="32C3CADB" w14:textId="77777777" w:rsidTr="00DA1BFE">
        <w:tc>
          <w:tcPr>
            <w:tcW w:w="4158" w:type="dxa"/>
          </w:tcPr>
          <w:p w14:paraId="372CB151"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issue in our community</w:t>
            </w:r>
          </w:p>
        </w:tc>
        <w:tc>
          <w:tcPr>
            <w:tcW w:w="918" w:type="dxa"/>
            <w:vAlign w:val="center"/>
          </w:tcPr>
          <w:p w14:paraId="489B42D9" w14:textId="77777777" w:rsidR="00917733" w:rsidRPr="00F11314" w:rsidRDefault="00917733" w:rsidP="007A0C56">
            <w:pPr>
              <w:spacing w:after="0" w:line="240" w:lineRule="auto"/>
              <w:jc w:val="center"/>
              <w:rPr>
                <w:rFonts w:cs="Calibri"/>
                <w:sz w:val="24"/>
                <w:szCs w:val="24"/>
              </w:rPr>
            </w:pPr>
          </w:p>
        </w:tc>
        <w:tc>
          <w:tcPr>
            <w:tcW w:w="4392" w:type="dxa"/>
          </w:tcPr>
          <w:p w14:paraId="0760512F"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issue in our community</w:t>
            </w:r>
          </w:p>
        </w:tc>
        <w:tc>
          <w:tcPr>
            <w:tcW w:w="684" w:type="dxa"/>
            <w:vAlign w:val="center"/>
          </w:tcPr>
          <w:p w14:paraId="15171D17" w14:textId="77777777" w:rsidR="00917733" w:rsidRPr="00F11314" w:rsidRDefault="00917733" w:rsidP="007A0C56">
            <w:pPr>
              <w:spacing w:after="0" w:line="240" w:lineRule="auto"/>
              <w:jc w:val="center"/>
              <w:rPr>
                <w:rFonts w:cs="Calibri"/>
                <w:sz w:val="24"/>
                <w:szCs w:val="24"/>
              </w:rPr>
            </w:pPr>
          </w:p>
        </w:tc>
      </w:tr>
      <w:tr w:rsidR="00917733" w:rsidRPr="00F11314" w14:paraId="4014FB35" w14:textId="77777777" w:rsidTr="00DA1BFE">
        <w:tc>
          <w:tcPr>
            <w:tcW w:w="4158" w:type="dxa"/>
          </w:tcPr>
          <w:p w14:paraId="1C4A02AF"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number of people affected / involved</w:t>
            </w:r>
          </w:p>
        </w:tc>
        <w:tc>
          <w:tcPr>
            <w:tcW w:w="918" w:type="dxa"/>
            <w:vAlign w:val="center"/>
          </w:tcPr>
          <w:p w14:paraId="5E55C638" w14:textId="77777777" w:rsidR="00917733" w:rsidRPr="00F11314" w:rsidRDefault="00917733" w:rsidP="007A0C56">
            <w:pPr>
              <w:spacing w:after="0" w:line="240" w:lineRule="auto"/>
              <w:jc w:val="center"/>
              <w:rPr>
                <w:rFonts w:cs="Calibri"/>
                <w:sz w:val="24"/>
                <w:szCs w:val="24"/>
              </w:rPr>
            </w:pPr>
          </w:p>
        </w:tc>
        <w:tc>
          <w:tcPr>
            <w:tcW w:w="4392" w:type="dxa"/>
          </w:tcPr>
          <w:p w14:paraId="1BA23999" w14:textId="77777777" w:rsidR="00917733" w:rsidRPr="00F11314" w:rsidRDefault="00917733" w:rsidP="007A0C56">
            <w:pPr>
              <w:spacing w:after="0" w:line="240" w:lineRule="auto"/>
              <w:rPr>
                <w:rFonts w:cs="Calibri"/>
                <w:sz w:val="24"/>
                <w:szCs w:val="24"/>
              </w:rPr>
            </w:pPr>
            <w:r w:rsidRPr="00F11314">
              <w:rPr>
                <w:rFonts w:cs="Calibri"/>
                <w:sz w:val="24"/>
                <w:szCs w:val="24"/>
              </w:rPr>
              <w:t>Severity of the number of people affected / involved</w:t>
            </w:r>
          </w:p>
        </w:tc>
        <w:tc>
          <w:tcPr>
            <w:tcW w:w="684" w:type="dxa"/>
            <w:vAlign w:val="center"/>
          </w:tcPr>
          <w:p w14:paraId="39886199" w14:textId="77777777" w:rsidR="00917733" w:rsidRPr="00F11314" w:rsidRDefault="00917733" w:rsidP="007A0C56">
            <w:pPr>
              <w:spacing w:after="0" w:line="240" w:lineRule="auto"/>
              <w:jc w:val="center"/>
              <w:rPr>
                <w:rFonts w:cs="Calibri"/>
                <w:sz w:val="24"/>
                <w:szCs w:val="24"/>
              </w:rPr>
            </w:pPr>
          </w:p>
        </w:tc>
      </w:tr>
      <w:tr w:rsidR="00917733" w:rsidRPr="00F11314" w14:paraId="20E30B48" w14:textId="77777777" w:rsidTr="00DA1BFE">
        <w:tc>
          <w:tcPr>
            <w:tcW w:w="4158" w:type="dxa"/>
          </w:tcPr>
          <w:p w14:paraId="7FF5E4CF" w14:textId="77777777" w:rsidR="00917733" w:rsidRPr="00F11314" w:rsidRDefault="00917733" w:rsidP="007A0C56">
            <w:pPr>
              <w:spacing w:after="0" w:line="240" w:lineRule="auto"/>
              <w:rPr>
                <w:rFonts w:cs="Calibri"/>
                <w:sz w:val="24"/>
                <w:szCs w:val="24"/>
              </w:rPr>
            </w:pPr>
            <w:r w:rsidRPr="00F11314">
              <w:rPr>
                <w:rFonts w:cs="Calibri"/>
                <w:sz w:val="24"/>
                <w:szCs w:val="24"/>
              </w:rPr>
              <w:t>The economic impact on our community</w:t>
            </w:r>
          </w:p>
        </w:tc>
        <w:tc>
          <w:tcPr>
            <w:tcW w:w="918" w:type="dxa"/>
            <w:vAlign w:val="center"/>
          </w:tcPr>
          <w:p w14:paraId="1757E11F" w14:textId="77777777" w:rsidR="00917733" w:rsidRPr="00F11314" w:rsidRDefault="00917733" w:rsidP="007A0C56">
            <w:pPr>
              <w:spacing w:after="0" w:line="240" w:lineRule="auto"/>
              <w:jc w:val="center"/>
              <w:rPr>
                <w:rFonts w:cs="Calibri"/>
                <w:sz w:val="24"/>
                <w:szCs w:val="24"/>
              </w:rPr>
            </w:pPr>
          </w:p>
        </w:tc>
        <w:tc>
          <w:tcPr>
            <w:tcW w:w="4392" w:type="dxa"/>
          </w:tcPr>
          <w:p w14:paraId="216428EC" w14:textId="77777777" w:rsidR="00917733" w:rsidRPr="00F11314" w:rsidRDefault="00917733" w:rsidP="007A0C56">
            <w:pPr>
              <w:spacing w:after="0" w:line="240" w:lineRule="auto"/>
              <w:rPr>
                <w:rFonts w:cs="Calibri"/>
                <w:sz w:val="24"/>
                <w:szCs w:val="24"/>
              </w:rPr>
            </w:pPr>
            <w:r w:rsidRPr="00F11314">
              <w:rPr>
                <w:rFonts w:cs="Calibri"/>
                <w:sz w:val="24"/>
                <w:szCs w:val="24"/>
              </w:rPr>
              <w:t>The economic impact on our community</w:t>
            </w:r>
          </w:p>
        </w:tc>
        <w:tc>
          <w:tcPr>
            <w:tcW w:w="684" w:type="dxa"/>
            <w:vAlign w:val="center"/>
          </w:tcPr>
          <w:p w14:paraId="1A82A43A" w14:textId="77777777" w:rsidR="00917733" w:rsidRPr="00F11314" w:rsidRDefault="00917733" w:rsidP="007A0C56">
            <w:pPr>
              <w:spacing w:after="0" w:line="240" w:lineRule="auto"/>
              <w:jc w:val="center"/>
              <w:rPr>
                <w:rFonts w:cs="Calibri"/>
                <w:sz w:val="24"/>
                <w:szCs w:val="24"/>
              </w:rPr>
            </w:pPr>
          </w:p>
        </w:tc>
      </w:tr>
      <w:tr w:rsidR="00917733" w:rsidRPr="00F11314" w14:paraId="04D70D90" w14:textId="77777777" w:rsidTr="00DA1BFE">
        <w:tc>
          <w:tcPr>
            <w:tcW w:w="4158" w:type="dxa"/>
          </w:tcPr>
          <w:p w14:paraId="41348433" w14:textId="77777777" w:rsidR="00917733" w:rsidRPr="00F11314" w:rsidRDefault="00917733" w:rsidP="007A0C56">
            <w:pPr>
              <w:spacing w:after="0" w:line="240" w:lineRule="auto"/>
              <w:rPr>
                <w:rFonts w:cs="Calibri"/>
                <w:sz w:val="24"/>
                <w:szCs w:val="24"/>
              </w:rPr>
            </w:pPr>
            <w:r w:rsidRPr="00F11314">
              <w:rPr>
                <w:rFonts w:cs="Calibri"/>
                <w:sz w:val="24"/>
                <w:szCs w:val="24"/>
              </w:rPr>
              <w:t>The social impact on our community</w:t>
            </w:r>
          </w:p>
          <w:p w14:paraId="16C07777" w14:textId="77777777" w:rsidR="00917733" w:rsidRPr="00F11314" w:rsidRDefault="00917733" w:rsidP="007A0C56">
            <w:pPr>
              <w:spacing w:after="0" w:line="240" w:lineRule="auto"/>
              <w:rPr>
                <w:rFonts w:cs="Calibri"/>
                <w:sz w:val="24"/>
                <w:szCs w:val="24"/>
              </w:rPr>
            </w:pPr>
          </w:p>
        </w:tc>
        <w:tc>
          <w:tcPr>
            <w:tcW w:w="918" w:type="dxa"/>
            <w:vAlign w:val="center"/>
          </w:tcPr>
          <w:p w14:paraId="70B3C906" w14:textId="77777777" w:rsidR="00917733" w:rsidRPr="00F11314" w:rsidRDefault="00917733" w:rsidP="007A0C56">
            <w:pPr>
              <w:spacing w:after="0" w:line="240" w:lineRule="auto"/>
              <w:jc w:val="center"/>
              <w:rPr>
                <w:rFonts w:cs="Calibri"/>
                <w:sz w:val="24"/>
                <w:szCs w:val="24"/>
              </w:rPr>
            </w:pPr>
          </w:p>
        </w:tc>
        <w:tc>
          <w:tcPr>
            <w:tcW w:w="4392" w:type="dxa"/>
          </w:tcPr>
          <w:p w14:paraId="3C33DF3F" w14:textId="77777777" w:rsidR="00917733" w:rsidRPr="00F11314" w:rsidRDefault="00917733" w:rsidP="007A0C56">
            <w:pPr>
              <w:spacing w:after="0" w:line="240" w:lineRule="auto"/>
              <w:rPr>
                <w:rFonts w:cs="Calibri"/>
                <w:sz w:val="24"/>
                <w:szCs w:val="24"/>
              </w:rPr>
            </w:pPr>
            <w:r w:rsidRPr="00F11314">
              <w:rPr>
                <w:rFonts w:cs="Calibri"/>
                <w:sz w:val="24"/>
                <w:szCs w:val="24"/>
              </w:rPr>
              <w:t>The social impact on our community</w:t>
            </w:r>
          </w:p>
          <w:p w14:paraId="2D08354D" w14:textId="77777777" w:rsidR="00917733" w:rsidRPr="00F11314" w:rsidRDefault="00917733" w:rsidP="007A0C56">
            <w:pPr>
              <w:spacing w:after="0" w:line="240" w:lineRule="auto"/>
              <w:rPr>
                <w:rFonts w:cs="Calibri"/>
                <w:sz w:val="24"/>
                <w:szCs w:val="24"/>
              </w:rPr>
            </w:pPr>
          </w:p>
        </w:tc>
        <w:tc>
          <w:tcPr>
            <w:tcW w:w="684" w:type="dxa"/>
            <w:vAlign w:val="center"/>
          </w:tcPr>
          <w:p w14:paraId="2EF19467" w14:textId="77777777" w:rsidR="00917733" w:rsidRPr="00F11314" w:rsidRDefault="00917733" w:rsidP="007A0C56">
            <w:pPr>
              <w:spacing w:after="0" w:line="240" w:lineRule="auto"/>
              <w:jc w:val="center"/>
              <w:rPr>
                <w:rFonts w:cs="Calibri"/>
                <w:sz w:val="24"/>
                <w:szCs w:val="24"/>
              </w:rPr>
            </w:pPr>
          </w:p>
        </w:tc>
      </w:tr>
      <w:tr w:rsidR="00917733" w:rsidRPr="00F11314" w14:paraId="7F5CCDCE" w14:textId="77777777" w:rsidTr="00DA1BFE">
        <w:tc>
          <w:tcPr>
            <w:tcW w:w="4158" w:type="dxa"/>
          </w:tcPr>
          <w:p w14:paraId="492FEE22" w14:textId="77777777" w:rsidR="00917733" w:rsidRPr="00F11314" w:rsidRDefault="00917733" w:rsidP="007A0C56">
            <w:pPr>
              <w:spacing w:after="0" w:line="240" w:lineRule="auto"/>
              <w:rPr>
                <w:rFonts w:cs="Calibri"/>
                <w:sz w:val="24"/>
                <w:szCs w:val="24"/>
              </w:rPr>
            </w:pPr>
            <w:r w:rsidRPr="00F11314">
              <w:rPr>
                <w:rFonts w:cs="Calibri"/>
                <w:sz w:val="24"/>
                <w:szCs w:val="24"/>
              </w:rPr>
              <w:t xml:space="preserve">The trend/tendency of the issue </w:t>
            </w:r>
          </w:p>
          <w:p w14:paraId="4ECF5742" w14:textId="77777777" w:rsidR="00917733" w:rsidRPr="00F11314" w:rsidRDefault="00917733" w:rsidP="007A0C56">
            <w:pPr>
              <w:spacing w:after="0" w:line="240" w:lineRule="auto"/>
              <w:rPr>
                <w:rFonts w:cs="Calibri"/>
                <w:sz w:val="24"/>
                <w:szCs w:val="24"/>
              </w:rPr>
            </w:pPr>
            <w:r w:rsidRPr="00F11314">
              <w:rPr>
                <w:rFonts w:cs="Calibri"/>
                <w:sz w:val="24"/>
                <w:szCs w:val="24"/>
              </w:rPr>
              <w:t>(5 = high, 1 = low)</w:t>
            </w:r>
          </w:p>
        </w:tc>
        <w:tc>
          <w:tcPr>
            <w:tcW w:w="918" w:type="dxa"/>
            <w:vAlign w:val="center"/>
          </w:tcPr>
          <w:p w14:paraId="03534EB4" w14:textId="77777777" w:rsidR="00917733" w:rsidRPr="00F11314" w:rsidRDefault="00917733" w:rsidP="007A0C56">
            <w:pPr>
              <w:spacing w:after="0" w:line="240" w:lineRule="auto"/>
              <w:jc w:val="center"/>
              <w:rPr>
                <w:rFonts w:cs="Calibri"/>
                <w:sz w:val="24"/>
                <w:szCs w:val="24"/>
              </w:rPr>
            </w:pPr>
          </w:p>
        </w:tc>
        <w:tc>
          <w:tcPr>
            <w:tcW w:w="4392" w:type="dxa"/>
          </w:tcPr>
          <w:p w14:paraId="2DFF0D0F" w14:textId="77777777" w:rsidR="00917733" w:rsidRPr="00F11314" w:rsidRDefault="00917733" w:rsidP="007A0C56">
            <w:pPr>
              <w:spacing w:after="0" w:line="240" w:lineRule="auto"/>
              <w:rPr>
                <w:rFonts w:cs="Calibri"/>
                <w:sz w:val="24"/>
                <w:szCs w:val="24"/>
              </w:rPr>
            </w:pPr>
            <w:r w:rsidRPr="00F11314">
              <w:rPr>
                <w:rFonts w:cs="Calibri"/>
                <w:sz w:val="24"/>
                <w:szCs w:val="24"/>
              </w:rPr>
              <w:t xml:space="preserve">The trend/tendency of the issue </w:t>
            </w:r>
          </w:p>
          <w:p w14:paraId="2CA4BEBC" w14:textId="77777777" w:rsidR="00917733" w:rsidRPr="00F11314" w:rsidRDefault="00917733" w:rsidP="007A0C56">
            <w:pPr>
              <w:spacing w:after="0" w:line="240" w:lineRule="auto"/>
              <w:rPr>
                <w:rFonts w:cs="Calibri"/>
                <w:sz w:val="24"/>
                <w:szCs w:val="24"/>
              </w:rPr>
            </w:pPr>
            <w:r w:rsidRPr="00F11314">
              <w:rPr>
                <w:rFonts w:cs="Calibri"/>
                <w:sz w:val="24"/>
                <w:szCs w:val="24"/>
              </w:rPr>
              <w:t>(5 = high, 1 = low)</w:t>
            </w:r>
          </w:p>
        </w:tc>
        <w:tc>
          <w:tcPr>
            <w:tcW w:w="684" w:type="dxa"/>
            <w:vAlign w:val="center"/>
          </w:tcPr>
          <w:p w14:paraId="47360B50" w14:textId="77777777" w:rsidR="00917733" w:rsidRPr="00F11314" w:rsidRDefault="00917733" w:rsidP="007A0C56">
            <w:pPr>
              <w:spacing w:after="0" w:line="240" w:lineRule="auto"/>
              <w:jc w:val="center"/>
              <w:rPr>
                <w:rFonts w:cs="Calibri"/>
                <w:sz w:val="24"/>
                <w:szCs w:val="24"/>
              </w:rPr>
            </w:pPr>
          </w:p>
        </w:tc>
      </w:tr>
      <w:tr w:rsidR="00917733" w:rsidRPr="00F11314" w14:paraId="7F18F4AC" w14:textId="77777777" w:rsidTr="00DA1BFE">
        <w:tc>
          <w:tcPr>
            <w:tcW w:w="4158" w:type="dxa"/>
          </w:tcPr>
          <w:p w14:paraId="26505E8F" w14:textId="77777777" w:rsidR="00917733" w:rsidRPr="00F11314" w:rsidRDefault="00917733" w:rsidP="007A0C56">
            <w:pPr>
              <w:spacing w:after="0" w:line="240" w:lineRule="auto"/>
              <w:rPr>
                <w:rFonts w:cs="Calibri"/>
                <w:sz w:val="24"/>
                <w:szCs w:val="24"/>
              </w:rPr>
            </w:pPr>
            <w:r w:rsidRPr="00F11314">
              <w:rPr>
                <w:rFonts w:cs="Calibri"/>
                <w:sz w:val="24"/>
                <w:szCs w:val="24"/>
              </w:rPr>
              <w:t>Preventability</w:t>
            </w:r>
          </w:p>
          <w:p w14:paraId="74485E33" w14:textId="77777777" w:rsidR="00917733" w:rsidRPr="00F11314" w:rsidRDefault="00917733" w:rsidP="007A0C56">
            <w:pPr>
              <w:spacing w:after="0" w:line="240" w:lineRule="auto"/>
              <w:rPr>
                <w:rFonts w:cs="Calibri"/>
                <w:sz w:val="24"/>
                <w:szCs w:val="24"/>
              </w:rPr>
            </w:pPr>
            <w:r w:rsidRPr="00F11314">
              <w:rPr>
                <w:rFonts w:cs="Calibri"/>
                <w:sz w:val="24"/>
                <w:szCs w:val="24"/>
              </w:rPr>
              <w:t>5 = highly preventable</w:t>
            </w:r>
          </w:p>
          <w:p w14:paraId="1752CAF5" w14:textId="77777777" w:rsidR="00917733" w:rsidRPr="00F11314" w:rsidRDefault="00917733" w:rsidP="007A0C56">
            <w:pPr>
              <w:spacing w:after="0" w:line="240" w:lineRule="auto"/>
              <w:rPr>
                <w:rFonts w:cs="Calibri"/>
                <w:sz w:val="24"/>
                <w:szCs w:val="24"/>
              </w:rPr>
            </w:pPr>
            <w:r w:rsidRPr="00F11314">
              <w:rPr>
                <w:rFonts w:cs="Calibri"/>
                <w:sz w:val="24"/>
                <w:szCs w:val="24"/>
              </w:rPr>
              <w:t>1 = not preventable</w:t>
            </w:r>
          </w:p>
        </w:tc>
        <w:tc>
          <w:tcPr>
            <w:tcW w:w="918" w:type="dxa"/>
            <w:vAlign w:val="center"/>
          </w:tcPr>
          <w:p w14:paraId="5E40D95E" w14:textId="77777777" w:rsidR="00917733" w:rsidRPr="00F11314" w:rsidRDefault="00917733" w:rsidP="007A0C56">
            <w:pPr>
              <w:spacing w:after="0" w:line="240" w:lineRule="auto"/>
              <w:jc w:val="center"/>
              <w:rPr>
                <w:rFonts w:cs="Calibri"/>
                <w:sz w:val="24"/>
                <w:szCs w:val="24"/>
              </w:rPr>
            </w:pPr>
          </w:p>
        </w:tc>
        <w:tc>
          <w:tcPr>
            <w:tcW w:w="4392" w:type="dxa"/>
          </w:tcPr>
          <w:p w14:paraId="78DFC61C" w14:textId="77777777" w:rsidR="00917733" w:rsidRPr="00F11314" w:rsidRDefault="00917733" w:rsidP="007A0C56">
            <w:pPr>
              <w:spacing w:after="0" w:line="240" w:lineRule="auto"/>
              <w:rPr>
                <w:rFonts w:cs="Calibri"/>
                <w:sz w:val="24"/>
                <w:szCs w:val="24"/>
              </w:rPr>
            </w:pPr>
            <w:r w:rsidRPr="00F11314">
              <w:rPr>
                <w:rFonts w:cs="Calibri"/>
                <w:sz w:val="24"/>
                <w:szCs w:val="24"/>
              </w:rPr>
              <w:t>Preventability</w:t>
            </w:r>
          </w:p>
          <w:p w14:paraId="3BC00DA5" w14:textId="77777777" w:rsidR="00917733" w:rsidRPr="00F11314" w:rsidRDefault="00917733" w:rsidP="007A0C56">
            <w:pPr>
              <w:spacing w:after="0" w:line="240" w:lineRule="auto"/>
              <w:rPr>
                <w:rFonts w:cs="Calibri"/>
                <w:sz w:val="24"/>
                <w:szCs w:val="24"/>
              </w:rPr>
            </w:pPr>
            <w:r w:rsidRPr="00F11314">
              <w:rPr>
                <w:rFonts w:cs="Calibri"/>
                <w:sz w:val="24"/>
                <w:szCs w:val="24"/>
              </w:rPr>
              <w:t>5 = highly preventable</w:t>
            </w:r>
          </w:p>
          <w:p w14:paraId="51D834F4" w14:textId="77777777" w:rsidR="00917733" w:rsidRPr="00F11314" w:rsidRDefault="00917733" w:rsidP="007A0C56">
            <w:pPr>
              <w:spacing w:after="0" w:line="240" w:lineRule="auto"/>
              <w:rPr>
                <w:rFonts w:cs="Calibri"/>
                <w:sz w:val="24"/>
                <w:szCs w:val="24"/>
              </w:rPr>
            </w:pPr>
            <w:r w:rsidRPr="00F11314">
              <w:rPr>
                <w:rFonts w:cs="Calibri"/>
                <w:sz w:val="24"/>
                <w:szCs w:val="24"/>
              </w:rPr>
              <w:t>1 = not preventable</w:t>
            </w:r>
          </w:p>
        </w:tc>
        <w:tc>
          <w:tcPr>
            <w:tcW w:w="684" w:type="dxa"/>
            <w:vAlign w:val="center"/>
          </w:tcPr>
          <w:p w14:paraId="6E744F74" w14:textId="77777777" w:rsidR="00917733" w:rsidRPr="00F11314" w:rsidRDefault="00917733" w:rsidP="007A0C56">
            <w:pPr>
              <w:spacing w:after="0" w:line="240" w:lineRule="auto"/>
              <w:jc w:val="center"/>
              <w:rPr>
                <w:rFonts w:cs="Calibri"/>
                <w:sz w:val="24"/>
                <w:szCs w:val="24"/>
              </w:rPr>
            </w:pPr>
          </w:p>
        </w:tc>
      </w:tr>
      <w:tr w:rsidR="00917733" w:rsidRPr="00F11314" w14:paraId="1E8F024D" w14:textId="77777777" w:rsidTr="00DA1BFE">
        <w:tc>
          <w:tcPr>
            <w:tcW w:w="4158" w:type="dxa"/>
          </w:tcPr>
          <w:p w14:paraId="7B6F5B19" w14:textId="77777777" w:rsidR="00917733" w:rsidRPr="00F11314" w:rsidRDefault="00917733" w:rsidP="007A0C56">
            <w:pPr>
              <w:spacing w:after="0" w:line="240" w:lineRule="auto"/>
              <w:rPr>
                <w:rFonts w:cs="Calibri"/>
                <w:sz w:val="24"/>
                <w:szCs w:val="24"/>
              </w:rPr>
            </w:pPr>
            <w:r w:rsidRPr="00F11314">
              <w:rPr>
                <w:rFonts w:cs="Calibri"/>
                <w:sz w:val="24"/>
                <w:szCs w:val="24"/>
              </w:rPr>
              <w:t>Resources to address it</w:t>
            </w:r>
          </w:p>
          <w:p w14:paraId="7A06CE95" w14:textId="77777777" w:rsidR="00917733" w:rsidRPr="00F11314" w:rsidRDefault="00917733" w:rsidP="007A0C56">
            <w:pPr>
              <w:spacing w:after="0" w:line="240" w:lineRule="auto"/>
              <w:rPr>
                <w:rFonts w:cs="Calibri"/>
                <w:sz w:val="24"/>
                <w:szCs w:val="24"/>
              </w:rPr>
            </w:pPr>
            <w:r w:rsidRPr="00F11314">
              <w:rPr>
                <w:rFonts w:cs="Calibri"/>
                <w:sz w:val="24"/>
                <w:szCs w:val="24"/>
              </w:rPr>
              <w:t>5 = abundance of resources</w:t>
            </w:r>
          </w:p>
          <w:p w14:paraId="723017BF" w14:textId="77777777" w:rsidR="00917733" w:rsidRPr="00F11314" w:rsidRDefault="00917733" w:rsidP="007A0C56">
            <w:pPr>
              <w:spacing w:after="0" w:line="240" w:lineRule="auto"/>
              <w:rPr>
                <w:rFonts w:cs="Calibri"/>
                <w:sz w:val="24"/>
                <w:szCs w:val="24"/>
              </w:rPr>
            </w:pPr>
            <w:r w:rsidRPr="00F11314">
              <w:rPr>
                <w:rFonts w:cs="Calibri"/>
                <w:sz w:val="24"/>
                <w:szCs w:val="24"/>
              </w:rPr>
              <w:t>1 = no resources</w:t>
            </w:r>
          </w:p>
        </w:tc>
        <w:tc>
          <w:tcPr>
            <w:tcW w:w="918" w:type="dxa"/>
            <w:vAlign w:val="center"/>
          </w:tcPr>
          <w:p w14:paraId="3A0BF0B3" w14:textId="77777777" w:rsidR="00917733" w:rsidRPr="00F11314" w:rsidRDefault="00917733" w:rsidP="007A0C56">
            <w:pPr>
              <w:spacing w:after="0" w:line="240" w:lineRule="auto"/>
              <w:jc w:val="center"/>
              <w:rPr>
                <w:rFonts w:cs="Calibri"/>
                <w:sz w:val="24"/>
                <w:szCs w:val="24"/>
              </w:rPr>
            </w:pPr>
          </w:p>
        </w:tc>
        <w:tc>
          <w:tcPr>
            <w:tcW w:w="4392" w:type="dxa"/>
          </w:tcPr>
          <w:p w14:paraId="771DD5AC" w14:textId="77777777" w:rsidR="00917733" w:rsidRPr="00F11314" w:rsidRDefault="00917733" w:rsidP="007A0C56">
            <w:pPr>
              <w:spacing w:after="0" w:line="240" w:lineRule="auto"/>
              <w:rPr>
                <w:rFonts w:cs="Calibri"/>
                <w:sz w:val="24"/>
                <w:szCs w:val="24"/>
              </w:rPr>
            </w:pPr>
            <w:r w:rsidRPr="00F11314">
              <w:rPr>
                <w:rFonts w:cs="Calibri"/>
                <w:sz w:val="24"/>
                <w:szCs w:val="24"/>
              </w:rPr>
              <w:t>Resources to address it</w:t>
            </w:r>
          </w:p>
          <w:p w14:paraId="4E9B0EBC" w14:textId="77777777" w:rsidR="00917733" w:rsidRPr="00F11314" w:rsidRDefault="00917733" w:rsidP="007A0C56">
            <w:pPr>
              <w:spacing w:after="0" w:line="240" w:lineRule="auto"/>
              <w:rPr>
                <w:rFonts w:cs="Calibri"/>
                <w:sz w:val="24"/>
                <w:szCs w:val="24"/>
              </w:rPr>
            </w:pPr>
            <w:r w:rsidRPr="00F11314">
              <w:rPr>
                <w:rFonts w:cs="Calibri"/>
                <w:sz w:val="24"/>
                <w:szCs w:val="24"/>
              </w:rPr>
              <w:t>5 = abundance of resources</w:t>
            </w:r>
          </w:p>
          <w:p w14:paraId="2D9127D3" w14:textId="77777777" w:rsidR="00917733" w:rsidRPr="00F11314" w:rsidRDefault="00917733" w:rsidP="007A0C56">
            <w:pPr>
              <w:spacing w:after="0" w:line="240" w:lineRule="auto"/>
              <w:rPr>
                <w:rFonts w:cs="Calibri"/>
                <w:sz w:val="24"/>
                <w:szCs w:val="24"/>
              </w:rPr>
            </w:pPr>
            <w:r w:rsidRPr="00F11314">
              <w:rPr>
                <w:rFonts w:cs="Calibri"/>
                <w:sz w:val="24"/>
                <w:szCs w:val="24"/>
              </w:rPr>
              <w:t>1 = no resources</w:t>
            </w:r>
          </w:p>
        </w:tc>
        <w:tc>
          <w:tcPr>
            <w:tcW w:w="684" w:type="dxa"/>
            <w:vAlign w:val="center"/>
          </w:tcPr>
          <w:p w14:paraId="34B1A836" w14:textId="77777777" w:rsidR="00917733" w:rsidRPr="00F11314" w:rsidRDefault="00917733" w:rsidP="007A0C56">
            <w:pPr>
              <w:spacing w:after="0" w:line="240" w:lineRule="auto"/>
              <w:jc w:val="center"/>
              <w:rPr>
                <w:rFonts w:cs="Calibri"/>
                <w:sz w:val="24"/>
                <w:szCs w:val="24"/>
              </w:rPr>
            </w:pPr>
          </w:p>
        </w:tc>
      </w:tr>
      <w:tr w:rsidR="00917733" w:rsidRPr="00F11314" w14:paraId="5D379B0E" w14:textId="77777777" w:rsidTr="00DA1BFE">
        <w:tc>
          <w:tcPr>
            <w:tcW w:w="4158" w:type="dxa"/>
          </w:tcPr>
          <w:p w14:paraId="6F57FFEA" w14:textId="77777777" w:rsidR="00917733" w:rsidRPr="00F11314" w:rsidRDefault="00917733" w:rsidP="007A0C56">
            <w:pPr>
              <w:spacing w:after="0" w:line="240" w:lineRule="auto"/>
              <w:rPr>
                <w:rFonts w:cs="Calibri"/>
                <w:sz w:val="24"/>
                <w:szCs w:val="24"/>
              </w:rPr>
            </w:pPr>
            <w:r w:rsidRPr="00F11314">
              <w:rPr>
                <w:rFonts w:cs="Calibri"/>
                <w:sz w:val="24"/>
                <w:szCs w:val="24"/>
              </w:rPr>
              <w:t>Are the resources adequate?</w:t>
            </w:r>
          </w:p>
          <w:p w14:paraId="1E0199D6" w14:textId="77777777" w:rsidR="00917733" w:rsidRPr="00F11314" w:rsidRDefault="00917733" w:rsidP="007A0C56">
            <w:pPr>
              <w:spacing w:after="0" w:line="240" w:lineRule="auto"/>
              <w:rPr>
                <w:rFonts w:cs="Calibri"/>
                <w:sz w:val="24"/>
                <w:szCs w:val="24"/>
              </w:rPr>
            </w:pPr>
            <w:r w:rsidRPr="00F11314">
              <w:rPr>
                <w:rFonts w:cs="Calibri"/>
                <w:sz w:val="24"/>
                <w:szCs w:val="24"/>
              </w:rPr>
              <w:t>5 = absolutely</w:t>
            </w:r>
          </w:p>
          <w:p w14:paraId="3E777AE3" w14:textId="77777777" w:rsidR="00917733" w:rsidRPr="00F11314" w:rsidRDefault="00917733" w:rsidP="007A0C56">
            <w:pPr>
              <w:spacing w:after="0" w:line="240" w:lineRule="auto"/>
              <w:rPr>
                <w:rFonts w:cs="Calibri"/>
                <w:sz w:val="24"/>
                <w:szCs w:val="24"/>
              </w:rPr>
            </w:pPr>
            <w:r w:rsidRPr="00F11314">
              <w:rPr>
                <w:rFonts w:cs="Calibri"/>
                <w:sz w:val="24"/>
                <w:szCs w:val="24"/>
              </w:rPr>
              <w:t>1 = definitely not</w:t>
            </w:r>
          </w:p>
        </w:tc>
        <w:tc>
          <w:tcPr>
            <w:tcW w:w="918" w:type="dxa"/>
            <w:vAlign w:val="center"/>
          </w:tcPr>
          <w:p w14:paraId="08B22FA2" w14:textId="77777777" w:rsidR="00917733" w:rsidRPr="00F11314" w:rsidRDefault="00917733" w:rsidP="007A0C56">
            <w:pPr>
              <w:spacing w:after="0" w:line="240" w:lineRule="auto"/>
              <w:jc w:val="center"/>
              <w:rPr>
                <w:rFonts w:cs="Calibri"/>
                <w:sz w:val="24"/>
                <w:szCs w:val="24"/>
              </w:rPr>
            </w:pPr>
          </w:p>
        </w:tc>
        <w:tc>
          <w:tcPr>
            <w:tcW w:w="4392" w:type="dxa"/>
          </w:tcPr>
          <w:p w14:paraId="36DA132C" w14:textId="77777777" w:rsidR="00917733" w:rsidRPr="00F11314" w:rsidRDefault="00917733" w:rsidP="007A0C56">
            <w:pPr>
              <w:spacing w:after="0" w:line="240" w:lineRule="auto"/>
              <w:rPr>
                <w:rFonts w:cs="Calibri"/>
                <w:sz w:val="24"/>
                <w:szCs w:val="24"/>
              </w:rPr>
            </w:pPr>
            <w:r w:rsidRPr="00F11314">
              <w:rPr>
                <w:rFonts w:cs="Calibri"/>
                <w:sz w:val="24"/>
                <w:szCs w:val="24"/>
              </w:rPr>
              <w:t>Are the resources adequate?</w:t>
            </w:r>
          </w:p>
          <w:p w14:paraId="671E5719" w14:textId="77777777" w:rsidR="00917733" w:rsidRPr="00F11314" w:rsidRDefault="00917733" w:rsidP="007A0C56">
            <w:pPr>
              <w:spacing w:after="0" w:line="240" w:lineRule="auto"/>
              <w:rPr>
                <w:rFonts w:cs="Calibri"/>
                <w:sz w:val="24"/>
                <w:szCs w:val="24"/>
              </w:rPr>
            </w:pPr>
            <w:r w:rsidRPr="00F11314">
              <w:rPr>
                <w:rFonts w:cs="Calibri"/>
                <w:sz w:val="24"/>
                <w:szCs w:val="24"/>
              </w:rPr>
              <w:t>5 = absolutely</w:t>
            </w:r>
          </w:p>
          <w:p w14:paraId="12004B4D" w14:textId="77777777" w:rsidR="00917733" w:rsidRPr="00F11314" w:rsidRDefault="00917733" w:rsidP="007A0C56">
            <w:pPr>
              <w:spacing w:after="0" w:line="240" w:lineRule="auto"/>
              <w:rPr>
                <w:rFonts w:cs="Calibri"/>
                <w:sz w:val="24"/>
                <w:szCs w:val="24"/>
              </w:rPr>
            </w:pPr>
            <w:r w:rsidRPr="00F11314">
              <w:rPr>
                <w:rFonts w:cs="Calibri"/>
                <w:sz w:val="24"/>
                <w:szCs w:val="24"/>
              </w:rPr>
              <w:t>1 = definitely not</w:t>
            </w:r>
          </w:p>
        </w:tc>
        <w:tc>
          <w:tcPr>
            <w:tcW w:w="684" w:type="dxa"/>
            <w:vAlign w:val="center"/>
          </w:tcPr>
          <w:p w14:paraId="30558E0F" w14:textId="77777777" w:rsidR="00917733" w:rsidRPr="00F11314" w:rsidRDefault="00917733" w:rsidP="007A0C56">
            <w:pPr>
              <w:spacing w:after="0" w:line="240" w:lineRule="auto"/>
              <w:jc w:val="center"/>
              <w:rPr>
                <w:rFonts w:cs="Calibri"/>
                <w:sz w:val="24"/>
                <w:szCs w:val="24"/>
              </w:rPr>
            </w:pPr>
          </w:p>
        </w:tc>
      </w:tr>
      <w:tr w:rsidR="00917733" w:rsidRPr="00F11314" w14:paraId="6A3F3373" w14:textId="77777777" w:rsidTr="00DA1BFE">
        <w:tc>
          <w:tcPr>
            <w:tcW w:w="4158" w:type="dxa"/>
          </w:tcPr>
          <w:p w14:paraId="39445E79" w14:textId="77777777" w:rsidR="00917733" w:rsidRPr="00F11314" w:rsidRDefault="00917733" w:rsidP="007A0C56">
            <w:pPr>
              <w:spacing w:after="0" w:line="240" w:lineRule="auto"/>
              <w:rPr>
                <w:rFonts w:cs="Calibri"/>
                <w:sz w:val="24"/>
                <w:szCs w:val="24"/>
              </w:rPr>
            </w:pPr>
            <w:r w:rsidRPr="00F11314">
              <w:rPr>
                <w:rFonts w:cs="Calibri"/>
                <w:sz w:val="24"/>
                <w:szCs w:val="24"/>
              </w:rPr>
              <w:t>This is an issue of public and political concern</w:t>
            </w:r>
          </w:p>
          <w:p w14:paraId="0EE92180" w14:textId="77777777" w:rsidR="00917733" w:rsidRPr="00F11314" w:rsidRDefault="00917733" w:rsidP="007A0C56">
            <w:pPr>
              <w:spacing w:after="0" w:line="240" w:lineRule="auto"/>
              <w:rPr>
                <w:rFonts w:cs="Calibri"/>
                <w:sz w:val="24"/>
                <w:szCs w:val="24"/>
              </w:rPr>
            </w:pPr>
            <w:r w:rsidRPr="00F11314">
              <w:rPr>
                <w:rFonts w:cs="Calibri"/>
                <w:sz w:val="24"/>
                <w:szCs w:val="24"/>
              </w:rPr>
              <w:t>5 = extreme concern</w:t>
            </w:r>
          </w:p>
          <w:p w14:paraId="20B6E14D" w14:textId="77777777" w:rsidR="00917733" w:rsidRPr="00F11314" w:rsidRDefault="00917733" w:rsidP="007A0C56">
            <w:pPr>
              <w:spacing w:after="0" w:line="240" w:lineRule="auto"/>
              <w:rPr>
                <w:rFonts w:cs="Calibri"/>
                <w:sz w:val="24"/>
                <w:szCs w:val="24"/>
              </w:rPr>
            </w:pPr>
            <w:r w:rsidRPr="00F11314">
              <w:rPr>
                <w:rFonts w:cs="Calibri"/>
                <w:sz w:val="24"/>
                <w:szCs w:val="24"/>
              </w:rPr>
              <w:t>1 = not a concern</w:t>
            </w:r>
          </w:p>
        </w:tc>
        <w:tc>
          <w:tcPr>
            <w:tcW w:w="918" w:type="dxa"/>
            <w:vAlign w:val="center"/>
          </w:tcPr>
          <w:p w14:paraId="22EE0A7C" w14:textId="77777777" w:rsidR="00917733" w:rsidRPr="00F11314" w:rsidRDefault="00917733" w:rsidP="007A0C56">
            <w:pPr>
              <w:spacing w:after="0" w:line="240" w:lineRule="auto"/>
              <w:jc w:val="center"/>
              <w:rPr>
                <w:rFonts w:cs="Calibri"/>
                <w:sz w:val="24"/>
                <w:szCs w:val="24"/>
              </w:rPr>
            </w:pPr>
          </w:p>
        </w:tc>
        <w:tc>
          <w:tcPr>
            <w:tcW w:w="4392" w:type="dxa"/>
          </w:tcPr>
          <w:p w14:paraId="211503C7" w14:textId="77777777" w:rsidR="00917733" w:rsidRPr="00F11314" w:rsidRDefault="00917733" w:rsidP="007A0C56">
            <w:pPr>
              <w:spacing w:after="0" w:line="240" w:lineRule="auto"/>
              <w:rPr>
                <w:rFonts w:cs="Calibri"/>
                <w:sz w:val="24"/>
                <w:szCs w:val="24"/>
              </w:rPr>
            </w:pPr>
            <w:r w:rsidRPr="00F11314">
              <w:rPr>
                <w:rFonts w:cs="Calibri"/>
                <w:sz w:val="24"/>
                <w:szCs w:val="24"/>
              </w:rPr>
              <w:t>This is an issue of public and political concern</w:t>
            </w:r>
          </w:p>
          <w:p w14:paraId="3E3E9CC5" w14:textId="77777777" w:rsidR="00917733" w:rsidRPr="00F11314" w:rsidRDefault="00917733" w:rsidP="007A0C56">
            <w:pPr>
              <w:spacing w:after="0" w:line="240" w:lineRule="auto"/>
              <w:rPr>
                <w:rFonts w:cs="Calibri"/>
                <w:sz w:val="24"/>
                <w:szCs w:val="24"/>
              </w:rPr>
            </w:pPr>
            <w:r w:rsidRPr="00F11314">
              <w:rPr>
                <w:rFonts w:cs="Calibri"/>
                <w:sz w:val="24"/>
                <w:szCs w:val="24"/>
              </w:rPr>
              <w:t>5 = extreme concern</w:t>
            </w:r>
          </w:p>
          <w:p w14:paraId="0311033E" w14:textId="77777777" w:rsidR="00917733" w:rsidRPr="00F11314" w:rsidRDefault="00917733" w:rsidP="007A0C56">
            <w:pPr>
              <w:spacing w:after="0" w:line="240" w:lineRule="auto"/>
              <w:rPr>
                <w:rFonts w:cs="Calibri"/>
                <w:sz w:val="24"/>
                <w:szCs w:val="24"/>
              </w:rPr>
            </w:pPr>
            <w:r w:rsidRPr="00F11314">
              <w:rPr>
                <w:rFonts w:cs="Calibri"/>
                <w:sz w:val="24"/>
                <w:szCs w:val="24"/>
              </w:rPr>
              <w:t>1 = not a concern</w:t>
            </w:r>
          </w:p>
        </w:tc>
        <w:tc>
          <w:tcPr>
            <w:tcW w:w="684" w:type="dxa"/>
            <w:vAlign w:val="center"/>
          </w:tcPr>
          <w:p w14:paraId="3EB6148D" w14:textId="77777777" w:rsidR="00917733" w:rsidRPr="00F11314" w:rsidRDefault="00917733" w:rsidP="007A0C56">
            <w:pPr>
              <w:spacing w:after="0" w:line="240" w:lineRule="auto"/>
              <w:jc w:val="center"/>
              <w:rPr>
                <w:rFonts w:cs="Calibri"/>
                <w:sz w:val="24"/>
                <w:szCs w:val="24"/>
              </w:rPr>
            </w:pPr>
          </w:p>
        </w:tc>
      </w:tr>
      <w:tr w:rsidR="00917733" w:rsidRPr="00F11314" w14:paraId="3610DA9A" w14:textId="77777777" w:rsidTr="007A0C56">
        <w:tc>
          <w:tcPr>
            <w:tcW w:w="4158" w:type="dxa"/>
            <w:shd w:val="clear" w:color="auto" w:fill="DDD9C3"/>
          </w:tcPr>
          <w:p w14:paraId="15A5A589" w14:textId="77777777" w:rsidR="00917733" w:rsidRPr="00F11314" w:rsidRDefault="00917733" w:rsidP="007A0C56">
            <w:pPr>
              <w:spacing w:after="0" w:line="240" w:lineRule="auto"/>
              <w:jc w:val="right"/>
              <w:rPr>
                <w:rFonts w:cs="Calibri"/>
                <w:b/>
                <w:sz w:val="24"/>
                <w:szCs w:val="24"/>
              </w:rPr>
            </w:pPr>
            <w:r w:rsidRPr="00F11314">
              <w:rPr>
                <w:rFonts w:cs="Calibri"/>
                <w:b/>
                <w:sz w:val="24"/>
                <w:szCs w:val="24"/>
              </w:rPr>
              <w:t>Total</w:t>
            </w:r>
          </w:p>
        </w:tc>
        <w:tc>
          <w:tcPr>
            <w:tcW w:w="918" w:type="dxa"/>
            <w:shd w:val="clear" w:color="auto" w:fill="DDD9C3"/>
          </w:tcPr>
          <w:p w14:paraId="0ECC3BAF" w14:textId="77777777" w:rsidR="00917733" w:rsidRPr="00F11314" w:rsidRDefault="00917733" w:rsidP="007A0C56">
            <w:pPr>
              <w:spacing w:after="0" w:line="240" w:lineRule="auto"/>
              <w:jc w:val="center"/>
              <w:rPr>
                <w:rFonts w:cs="Calibri"/>
                <w:b/>
                <w:sz w:val="24"/>
                <w:szCs w:val="24"/>
              </w:rPr>
            </w:pPr>
          </w:p>
        </w:tc>
        <w:tc>
          <w:tcPr>
            <w:tcW w:w="4392" w:type="dxa"/>
            <w:shd w:val="clear" w:color="auto" w:fill="DDD9C3"/>
          </w:tcPr>
          <w:p w14:paraId="4C1A63EB" w14:textId="77777777" w:rsidR="00917733" w:rsidRPr="00F11314" w:rsidRDefault="00917733" w:rsidP="007A0C56">
            <w:pPr>
              <w:spacing w:after="0" w:line="240" w:lineRule="auto"/>
              <w:jc w:val="right"/>
              <w:rPr>
                <w:rFonts w:cs="Calibri"/>
                <w:b/>
                <w:sz w:val="24"/>
                <w:szCs w:val="24"/>
              </w:rPr>
            </w:pPr>
            <w:r w:rsidRPr="00F11314">
              <w:rPr>
                <w:rFonts w:cs="Calibri"/>
                <w:b/>
                <w:sz w:val="24"/>
                <w:szCs w:val="24"/>
              </w:rPr>
              <w:t>Total</w:t>
            </w:r>
          </w:p>
        </w:tc>
        <w:tc>
          <w:tcPr>
            <w:tcW w:w="684" w:type="dxa"/>
            <w:shd w:val="clear" w:color="auto" w:fill="DDD9C3"/>
          </w:tcPr>
          <w:p w14:paraId="2B7802D1" w14:textId="77777777" w:rsidR="00917733" w:rsidRPr="00F11314" w:rsidRDefault="00917733" w:rsidP="007A0C56">
            <w:pPr>
              <w:spacing w:after="0" w:line="240" w:lineRule="auto"/>
              <w:jc w:val="center"/>
              <w:rPr>
                <w:rFonts w:cs="Calibri"/>
                <w:b/>
                <w:sz w:val="24"/>
                <w:szCs w:val="24"/>
              </w:rPr>
            </w:pPr>
          </w:p>
        </w:tc>
      </w:tr>
    </w:tbl>
    <w:p w14:paraId="3F9F1525" w14:textId="77777777" w:rsidR="00917733" w:rsidRPr="007A0C56" w:rsidRDefault="00917733" w:rsidP="007A0C56">
      <w:pPr>
        <w:spacing w:after="0" w:line="240" w:lineRule="auto"/>
        <w:rPr>
          <w:rFonts w:cs="Calibri"/>
          <w:sz w:val="24"/>
          <w:szCs w:val="24"/>
        </w:rPr>
      </w:pPr>
    </w:p>
    <w:p w14:paraId="54FB060E" w14:textId="77777777" w:rsidR="00917733" w:rsidRPr="007A0C56" w:rsidRDefault="00917733" w:rsidP="007A0C56">
      <w:pPr>
        <w:spacing w:after="0" w:line="240" w:lineRule="auto"/>
        <w:rPr>
          <w:rFonts w:cs="Calibri"/>
          <w:sz w:val="24"/>
          <w:szCs w:val="24"/>
        </w:rPr>
      </w:pPr>
      <w:r w:rsidRPr="007A0C56">
        <w:rPr>
          <w:rFonts w:cs="Calibri"/>
          <w:sz w:val="24"/>
          <w:szCs w:val="24"/>
        </w:rPr>
        <w:t xml:space="preserve">This tool can be re-worded or items can be added/removed to better suit your audience. </w:t>
      </w:r>
    </w:p>
    <w:p w14:paraId="3D242A37" w14:textId="77777777" w:rsidR="00651F61" w:rsidRDefault="00651F61" w:rsidP="007A0C56">
      <w:pPr>
        <w:spacing w:after="0" w:line="240" w:lineRule="auto"/>
        <w:rPr>
          <w:rFonts w:cs="Calibri"/>
          <w:b/>
          <w:color w:val="E36C0A"/>
          <w:sz w:val="24"/>
          <w:szCs w:val="24"/>
        </w:rPr>
      </w:pPr>
    </w:p>
    <w:p w14:paraId="2F7465BC" w14:textId="77777777" w:rsidR="00C878BF" w:rsidRDefault="00C878BF" w:rsidP="007A0C56">
      <w:pPr>
        <w:spacing w:after="0" w:line="240" w:lineRule="auto"/>
        <w:rPr>
          <w:rFonts w:cs="Calibri"/>
          <w:b/>
          <w:color w:val="E36C0A"/>
          <w:sz w:val="24"/>
          <w:szCs w:val="24"/>
        </w:rPr>
      </w:pPr>
    </w:p>
    <w:p w14:paraId="523D5554" w14:textId="74196594" w:rsidR="00B55D66" w:rsidRPr="00616D4A" w:rsidRDefault="00B55D66" w:rsidP="00616D4A">
      <w:pPr>
        <w:spacing w:after="0" w:line="240" w:lineRule="auto"/>
        <w:rPr>
          <w:b/>
          <w:sz w:val="24"/>
          <w:szCs w:val="24"/>
        </w:rPr>
      </w:pPr>
      <w:r>
        <w:rPr>
          <w:sz w:val="24"/>
          <w:szCs w:val="24"/>
        </w:rPr>
        <w:br w:type="page"/>
      </w:r>
    </w:p>
    <w:tbl>
      <w:tblPr>
        <w:tblW w:w="0" w:type="auto"/>
        <w:tblLook w:val="04A0" w:firstRow="1" w:lastRow="0" w:firstColumn="1" w:lastColumn="0" w:noHBand="0" w:noVBand="1"/>
      </w:tblPr>
      <w:tblGrid>
        <w:gridCol w:w="9576"/>
      </w:tblGrid>
      <w:tr w:rsidR="00B55D66" w:rsidRPr="00F11314" w14:paraId="002892FE" w14:textId="77777777" w:rsidTr="00B55D66">
        <w:tc>
          <w:tcPr>
            <w:tcW w:w="9576" w:type="dxa"/>
            <w:shd w:val="clear" w:color="auto" w:fill="C4BC96"/>
          </w:tcPr>
          <w:p w14:paraId="15FF59E6" w14:textId="77777777" w:rsidR="00B55D66" w:rsidRPr="00F11314" w:rsidRDefault="00B55D66" w:rsidP="00B55D66">
            <w:pPr>
              <w:spacing w:after="0" w:line="240" w:lineRule="auto"/>
              <w:rPr>
                <w:b/>
                <w:sz w:val="28"/>
                <w:szCs w:val="28"/>
              </w:rPr>
            </w:pPr>
            <w:r>
              <w:rPr>
                <w:sz w:val="24"/>
                <w:szCs w:val="24"/>
              </w:rPr>
              <w:br w:type="page"/>
            </w:r>
            <w:r w:rsidRPr="00F11314">
              <w:rPr>
                <w:b/>
                <w:sz w:val="28"/>
                <w:szCs w:val="28"/>
              </w:rPr>
              <w:t xml:space="preserve">Review of </w:t>
            </w:r>
            <w:proofErr w:type="spellStart"/>
            <w:r w:rsidRPr="00F11314">
              <w:rPr>
                <w:b/>
                <w:sz w:val="28"/>
                <w:szCs w:val="28"/>
              </w:rPr>
              <w:t>EBP’s</w:t>
            </w:r>
            <w:proofErr w:type="spellEnd"/>
          </w:p>
        </w:tc>
      </w:tr>
    </w:tbl>
    <w:p w14:paraId="2F9BC3DC" w14:textId="77777777" w:rsidR="00B55D66" w:rsidRDefault="00B55D66" w:rsidP="00B55D66">
      <w:pPr>
        <w:spacing w:after="0"/>
        <w:rPr>
          <w:sz w:val="24"/>
          <w:szCs w:val="24"/>
        </w:rPr>
      </w:pPr>
    </w:p>
    <w:p w14:paraId="05B5A180" w14:textId="77777777" w:rsidR="00B55D66" w:rsidRPr="00687F0F" w:rsidRDefault="00B55D66" w:rsidP="00B55D66">
      <w:pPr>
        <w:spacing w:after="0"/>
        <w:rPr>
          <w:sz w:val="24"/>
          <w:szCs w:val="24"/>
        </w:rPr>
      </w:pPr>
      <w:r w:rsidRPr="00687F0F">
        <w:rPr>
          <w:b/>
          <w:sz w:val="24"/>
          <w:szCs w:val="24"/>
        </w:rPr>
        <w:t xml:space="preserve">ASSESSING THE STRENGTH OF THE EVIDENCE </w:t>
      </w:r>
    </w:p>
    <w:p w14:paraId="24014D72" w14:textId="77777777" w:rsidR="00B55D66" w:rsidRPr="00687F0F" w:rsidRDefault="00B55D66" w:rsidP="00B55D66">
      <w:pPr>
        <w:spacing w:after="0"/>
        <w:rPr>
          <w:b/>
          <w:sz w:val="24"/>
          <w:szCs w:val="24"/>
        </w:rPr>
      </w:pPr>
      <w:r w:rsidRPr="00687F0F">
        <w:rPr>
          <w:b/>
          <w:sz w:val="24"/>
          <w:szCs w:val="24"/>
        </w:rPr>
        <w:t xml:space="preserve">No evidence found </w:t>
      </w:r>
    </w:p>
    <w:p w14:paraId="6104CCC1" w14:textId="77777777" w:rsidR="00B55D66" w:rsidRPr="00687F0F" w:rsidRDefault="00B55D66" w:rsidP="00B55D66">
      <w:pPr>
        <w:spacing w:after="0"/>
        <w:rPr>
          <w:sz w:val="24"/>
          <w:szCs w:val="24"/>
        </w:rPr>
      </w:pPr>
      <w:r w:rsidRPr="00687F0F">
        <w:rPr>
          <w:sz w:val="24"/>
          <w:szCs w:val="24"/>
        </w:rPr>
        <w:t xml:space="preserve">This evidence category indicates that there is inadequate research to evaluate the effectiveness of the strategy. A strategy with no evidence may be relatively new and not yet evaluated, or the peer-reviewed articles on the strategy may lack quantitative analysis of outcomes. </w:t>
      </w:r>
    </w:p>
    <w:p w14:paraId="102FE6C0" w14:textId="77777777" w:rsidR="00B55D66" w:rsidRPr="00687F0F" w:rsidRDefault="00B55D66" w:rsidP="00B55D66">
      <w:pPr>
        <w:spacing w:after="0"/>
        <w:rPr>
          <w:sz w:val="24"/>
          <w:szCs w:val="24"/>
        </w:rPr>
      </w:pPr>
    </w:p>
    <w:p w14:paraId="18B4170A" w14:textId="77777777" w:rsidR="00B55D66" w:rsidRPr="00687F0F" w:rsidRDefault="00B55D66" w:rsidP="00B55D66">
      <w:pPr>
        <w:spacing w:after="0"/>
        <w:rPr>
          <w:b/>
          <w:sz w:val="24"/>
          <w:szCs w:val="24"/>
        </w:rPr>
      </w:pPr>
      <w:r w:rsidRPr="00687F0F">
        <w:rPr>
          <w:b/>
          <w:sz w:val="24"/>
          <w:szCs w:val="24"/>
        </w:rPr>
        <w:t xml:space="preserve">Grey literature </w:t>
      </w:r>
    </w:p>
    <w:p w14:paraId="4FE49274" w14:textId="77777777" w:rsidR="00B55D66" w:rsidRPr="00687F0F" w:rsidRDefault="00B55D66" w:rsidP="00B55D66">
      <w:pPr>
        <w:spacing w:after="0"/>
        <w:rPr>
          <w:sz w:val="24"/>
          <w:szCs w:val="24"/>
        </w:rPr>
      </w:pPr>
      <w:r w:rsidRPr="00687F0F">
        <w:rPr>
          <w:sz w:val="24"/>
          <w:szCs w:val="24"/>
        </w:rPr>
        <w:t xml:space="preserve">Grey literature refers to written material that is produced by an institute and/or organization that has not been published in peer-reviewed, academic journals. </w:t>
      </w:r>
    </w:p>
    <w:p w14:paraId="0ED35259" w14:textId="77777777" w:rsidR="00B55D66" w:rsidRPr="00687F0F" w:rsidRDefault="00B55D66" w:rsidP="00B55D66">
      <w:pPr>
        <w:spacing w:after="0"/>
        <w:rPr>
          <w:sz w:val="24"/>
          <w:szCs w:val="24"/>
        </w:rPr>
      </w:pPr>
    </w:p>
    <w:p w14:paraId="5C0ACA84" w14:textId="77777777" w:rsidR="00B55D66" w:rsidRPr="00687F0F" w:rsidRDefault="00B55D66" w:rsidP="00B55D66">
      <w:pPr>
        <w:spacing w:after="0"/>
        <w:rPr>
          <w:b/>
          <w:sz w:val="24"/>
          <w:szCs w:val="24"/>
        </w:rPr>
      </w:pPr>
      <w:r w:rsidRPr="00687F0F">
        <w:rPr>
          <w:b/>
          <w:sz w:val="24"/>
          <w:szCs w:val="24"/>
        </w:rPr>
        <w:t xml:space="preserve">Single published study </w:t>
      </w:r>
    </w:p>
    <w:p w14:paraId="25080DE9" w14:textId="77777777" w:rsidR="00B55D66" w:rsidRPr="00687F0F" w:rsidRDefault="00B55D66" w:rsidP="00B55D66">
      <w:pPr>
        <w:spacing w:after="0"/>
        <w:rPr>
          <w:sz w:val="24"/>
          <w:szCs w:val="24"/>
        </w:rPr>
      </w:pPr>
      <w:r w:rsidRPr="00687F0F">
        <w:rPr>
          <w:sz w:val="24"/>
          <w:szCs w:val="24"/>
        </w:rPr>
        <w:t xml:space="preserve">This evidence category refers to a single published study that has appeared in a peer-reviewed, academic journal. </w:t>
      </w:r>
    </w:p>
    <w:p w14:paraId="410A62F6" w14:textId="77777777" w:rsidR="00B55D66" w:rsidRPr="00687F0F" w:rsidRDefault="00B55D66" w:rsidP="00B55D66">
      <w:pPr>
        <w:spacing w:after="0"/>
        <w:rPr>
          <w:sz w:val="24"/>
          <w:szCs w:val="24"/>
        </w:rPr>
      </w:pPr>
    </w:p>
    <w:p w14:paraId="46833D80" w14:textId="77777777" w:rsidR="00B55D66" w:rsidRPr="00687F0F" w:rsidRDefault="00B55D66" w:rsidP="00B55D66">
      <w:pPr>
        <w:spacing w:after="0"/>
        <w:rPr>
          <w:b/>
          <w:sz w:val="24"/>
          <w:szCs w:val="24"/>
        </w:rPr>
      </w:pPr>
      <w:r w:rsidRPr="00687F0F">
        <w:rPr>
          <w:b/>
          <w:sz w:val="24"/>
          <w:szCs w:val="24"/>
        </w:rPr>
        <w:t xml:space="preserve">Numerous published studies </w:t>
      </w:r>
    </w:p>
    <w:p w14:paraId="33DB31F1" w14:textId="77777777" w:rsidR="00B55D66" w:rsidRPr="00687F0F" w:rsidRDefault="00B55D66" w:rsidP="00B55D66">
      <w:pPr>
        <w:spacing w:after="0"/>
        <w:rPr>
          <w:sz w:val="24"/>
          <w:szCs w:val="24"/>
        </w:rPr>
      </w:pPr>
      <w:r w:rsidRPr="00687F0F">
        <w:rPr>
          <w:sz w:val="24"/>
          <w:szCs w:val="24"/>
        </w:rPr>
        <w:t xml:space="preserve">This evidence category refers to strategies with evidence from multiple studies that have appeared in peer-reviewed, academic journals. </w:t>
      </w:r>
    </w:p>
    <w:p w14:paraId="7B17A73D" w14:textId="77777777" w:rsidR="00B55D66" w:rsidRPr="00687F0F" w:rsidRDefault="00B55D66" w:rsidP="00B55D66">
      <w:pPr>
        <w:spacing w:after="0"/>
        <w:rPr>
          <w:sz w:val="24"/>
          <w:szCs w:val="24"/>
        </w:rPr>
      </w:pPr>
    </w:p>
    <w:p w14:paraId="5577D44F" w14:textId="77777777" w:rsidR="00B55D66" w:rsidRPr="00687F0F" w:rsidRDefault="00B55D66" w:rsidP="00B55D66">
      <w:pPr>
        <w:spacing w:after="0"/>
        <w:rPr>
          <w:b/>
          <w:sz w:val="24"/>
          <w:szCs w:val="24"/>
        </w:rPr>
      </w:pPr>
      <w:proofErr w:type="spellStart"/>
      <w:r w:rsidRPr="00687F0F">
        <w:rPr>
          <w:b/>
          <w:sz w:val="24"/>
          <w:szCs w:val="24"/>
        </w:rPr>
        <w:t>NREPP</w:t>
      </w:r>
      <w:proofErr w:type="spellEnd"/>
      <w:r w:rsidRPr="00687F0F">
        <w:rPr>
          <w:b/>
          <w:sz w:val="24"/>
          <w:szCs w:val="24"/>
        </w:rPr>
        <w:t xml:space="preserve"> </w:t>
      </w:r>
    </w:p>
    <w:p w14:paraId="7118ABFE" w14:textId="77777777" w:rsidR="00B55D66" w:rsidRPr="00687F0F" w:rsidRDefault="00B55D66" w:rsidP="00B55D66">
      <w:pPr>
        <w:spacing w:after="0"/>
        <w:rPr>
          <w:sz w:val="24"/>
          <w:szCs w:val="24"/>
        </w:rPr>
      </w:pPr>
      <w:r w:rsidRPr="00687F0F">
        <w:rPr>
          <w:sz w:val="24"/>
          <w:szCs w:val="24"/>
        </w:rPr>
        <w:t>The National Registry of Evidence-based Programs and Practices (</w:t>
      </w:r>
      <w:proofErr w:type="spellStart"/>
      <w:r w:rsidRPr="00687F0F">
        <w:rPr>
          <w:sz w:val="24"/>
          <w:szCs w:val="24"/>
        </w:rPr>
        <w:t>NREPP</w:t>
      </w:r>
      <w:proofErr w:type="spellEnd"/>
      <w:r w:rsidRPr="00687F0F">
        <w:rPr>
          <w:sz w:val="24"/>
          <w:szCs w:val="24"/>
        </w:rPr>
        <w:t>) is a service of the Substance Abuse and Mental Health Services Administration (</w:t>
      </w:r>
      <w:proofErr w:type="spellStart"/>
      <w:r w:rsidRPr="00687F0F">
        <w:rPr>
          <w:sz w:val="24"/>
          <w:szCs w:val="24"/>
        </w:rPr>
        <w:t>SAMHSA</w:t>
      </w:r>
      <w:proofErr w:type="spellEnd"/>
      <w:r w:rsidRPr="00687F0F">
        <w:rPr>
          <w:sz w:val="24"/>
          <w:szCs w:val="24"/>
        </w:rPr>
        <w:t xml:space="preserve">) that provides a searchable online registry of mental health and substance abuse interventions that have been reviewed and rated by independent reviewers. The purpose of </w:t>
      </w:r>
      <w:proofErr w:type="spellStart"/>
      <w:r w:rsidRPr="00687F0F">
        <w:rPr>
          <w:sz w:val="24"/>
          <w:szCs w:val="24"/>
        </w:rPr>
        <w:t>NREPP</w:t>
      </w:r>
      <w:proofErr w:type="spellEnd"/>
      <w:r w:rsidRPr="00687F0F">
        <w:rPr>
          <w:sz w:val="24"/>
          <w:szCs w:val="24"/>
        </w:rPr>
        <w:t xml:space="preserve"> is to assist the public in identifying scientifically-based approaches to preventing and treating mental and/or substance use disorders that can be readily disseminat</w:t>
      </w:r>
      <w:r>
        <w:rPr>
          <w:sz w:val="24"/>
          <w:szCs w:val="24"/>
        </w:rPr>
        <w:t>ed to the field (National Regis</w:t>
      </w:r>
      <w:r w:rsidRPr="00687F0F">
        <w:rPr>
          <w:sz w:val="24"/>
          <w:szCs w:val="24"/>
        </w:rPr>
        <w:t>try of Evidence-base Programs and Practices, 2012).</w:t>
      </w:r>
    </w:p>
    <w:p w14:paraId="5A8B328C" w14:textId="77777777" w:rsidR="00B55D66" w:rsidRDefault="00B55D66" w:rsidP="00B55D66">
      <w:pPr>
        <w:spacing w:after="0"/>
        <w:rPr>
          <w:sz w:val="24"/>
          <w:szCs w:val="24"/>
        </w:rPr>
      </w:pPr>
    </w:p>
    <w:p w14:paraId="291F07B1" w14:textId="77777777" w:rsidR="00B55D66" w:rsidRPr="00687F0F" w:rsidRDefault="00B55D66" w:rsidP="00B55D66">
      <w:pPr>
        <w:spacing w:after="0"/>
        <w:rPr>
          <w:b/>
          <w:sz w:val="24"/>
          <w:szCs w:val="24"/>
        </w:rPr>
      </w:pPr>
      <w:r w:rsidRPr="00687F0F">
        <w:rPr>
          <w:b/>
          <w:sz w:val="24"/>
          <w:szCs w:val="24"/>
        </w:rPr>
        <w:t xml:space="preserve">Systematic review </w:t>
      </w:r>
    </w:p>
    <w:p w14:paraId="2676DB2F" w14:textId="77777777" w:rsidR="00B55D66" w:rsidRDefault="00B55D66" w:rsidP="00B55D66">
      <w:pPr>
        <w:spacing w:after="0"/>
        <w:rPr>
          <w:sz w:val="24"/>
          <w:szCs w:val="24"/>
        </w:rPr>
      </w:pPr>
      <w:r w:rsidRPr="00687F0F">
        <w:rPr>
          <w:sz w:val="24"/>
          <w:szCs w:val="24"/>
        </w:rPr>
        <w:t xml:space="preserve">A systematic review is a critical assessment and evaluation of all research studies that address a particular issue (US Department of Health and Human Services, </w:t>
      </w:r>
      <w:proofErr w:type="spellStart"/>
      <w:r w:rsidRPr="00687F0F">
        <w:rPr>
          <w:sz w:val="24"/>
          <w:szCs w:val="24"/>
        </w:rPr>
        <w:t>n.d.</w:t>
      </w:r>
      <w:proofErr w:type="spellEnd"/>
      <w:r w:rsidRPr="00687F0F">
        <w:rPr>
          <w:sz w:val="24"/>
          <w:szCs w:val="24"/>
        </w:rPr>
        <w:t>). In most cases, re</w:t>
      </w:r>
      <w:r>
        <w:rPr>
          <w:sz w:val="24"/>
          <w:szCs w:val="24"/>
        </w:rPr>
        <w:t>searchers use an organized meth</w:t>
      </w:r>
      <w:r w:rsidRPr="00687F0F">
        <w:rPr>
          <w:sz w:val="24"/>
          <w:szCs w:val="24"/>
        </w:rPr>
        <w:t xml:space="preserve">od of locating, assembling, and evaluating a given body of literature on a particular topic using a set of specific criteria (US Department of Health and Human Services, </w:t>
      </w:r>
      <w:proofErr w:type="spellStart"/>
      <w:r w:rsidRPr="00687F0F">
        <w:rPr>
          <w:sz w:val="24"/>
          <w:szCs w:val="24"/>
        </w:rPr>
        <w:t>n.d.</w:t>
      </w:r>
      <w:proofErr w:type="spellEnd"/>
      <w:r w:rsidRPr="00687F0F">
        <w:rPr>
          <w:sz w:val="24"/>
          <w:szCs w:val="24"/>
        </w:rPr>
        <w:t xml:space="preserve">). </w:t>
      </w:r>
    </w:p>
    <w:p w14:paraId="38C3514C" w14:textId="77777777" w:rsidR="00B55D66" w:rsidRDefault="00B55D66" w:rsidP="00B55D66">
      <w:pPr>
        <w:spacing w:after="0"/>
        <w:rPr>
          <w:sz w:val="24"/>
          <w:szCs w:val="24"/>
        </w:rPr>
      </w:pPr>
      <w:r>
        <w:rPr>
          <w:sz w:val="24"/>
          <w:szCs w:val="24"/>
        </w:rPr>
        <w:br w:type="page"/>
      </w:r>
      <w:r>
        <w:rPr>
          <w:sz w:val="24"/>
          <w:szCs w:val="24"/>
        </w:rPr>
        <w:tab/>
      </w:r>
      <w:r w:rsidRPr="00C917BB">
        <w:rPr>
          <w:b/>
          <w:sz w:val="24"/>
          <w:szCs w:val="24"/>
        </w:rPr>
        <w:t xml:space="preserve">EXAMPLE </w:t>
      </w:r>
      <w:r>
        <w:rPr>
          <w:sz w:val="24"/>
          <w:szCs w:val="24"/>
        </w:rPr>
        <w:t>of a Systematic Review</w:t>
      </w:r>
    </w:p>
    <w:p w14:paraId="3812A56E" w14:textId="77777777" w:rsidR="00B55D66" w:rsidRDefault="00B55D66" w:rsidP="00B55D66">
      <w:pPr>
        <w:spacing w:after="0"/>
        <w:rPr>
          <w:sz w:val="24"/>
          <w:szCs w:val="24"/>
        </w:rPr>
      </w:pPr>
      <w:r>
        <w:rPr>
          <w:sz w:val="24"/>
          <w:szCs w:val="24"/>
        </w:rPr>
        <w:tab/>
      </w:r>
      <w:r w:rsidRPr="00C917BB">
        <w:rPr>
          <w:sz w:val="24"/>
          <w:szCs w:val="24"/>
        </w:rPr>
        <w:t>Alcohol: No Ordinary Commodity: 2nd Edition Research and Public Policy</w:t>
      </w:r>
      <w:r>
        <w:rPr>
          <w:sz w:val="24"/>
          <w:szCs w:val="24"/>
        </w:rPr>
        <w:t>,</w:t>
      </w:r>
      <w:r w:rsidRPr="00C917BB">
        <w:rPr>
          <w:sz w:val="24"/>
          <w:szCs w:val="24"/>
        </w:rPr>
        <w:t xml:space="preserve"> </w:t>
      </w:r>
      <w:r>
        <w:rPr>
          <w:sz w:val="24"/>
          <w:szCs w:val="24"/>
        </w:rPr>
        <w:t>WHO</w:t>
      </w:r>
    </w:p>
    <w:p w14:paraId="3E61381D" w14:textId="77777777" w:rsidR="00B55D66" w:rsidRPr="00C917BB" w:rsidRDefault="00B55D66" w:rsidP="00B55D66">
      <w:pPr>
        <w:spacing w:after="0"/>
        <w:ind w:firstLine="720"/>
        <w:rPr>
          <w:sz w:val="24"/>
          <w:szCs w:val="24"/>
        </w:rPr>
      </w:pPr>
      <w:proofErr w:type="spellStart"/>
      <w:r w:rsidRPr="00C917BB">
        <w:rPr>
          <w:sz w:val="24"/>
          <w:szCs w:val="24"/>
        </w:rPr>
        <w:t>Babor</w:t>
      </w:r>
      <w:proofErr w:type="spellEnd"/>
      <w:r w:rsidRPr="00C917BB">
        <w:rPr>
          <w:sz w:val="24"/>
          <w:szCs w:val="24"/>
        </w:rPr>
        <w:t xml:space="preserve"> </w:t>
      </w:r>
      <w:proofErr w:type="gramStart"/>
      <w:r w:rsidRPr="00C917BB">
        <w:rPr>
          <w:sz w:val="24"/>
          <w:szCs w:val="24"/>
        </w:rPr>
        <w:t>et</w:t>
      </w:r>
      <w:proofErr w:type="gramEnd"/>
      <w:r>
        <w:rPr>
          <w:sz w:val="24"/>
          <w:szCs w:val="24"/>
        </w:rPr>
        <w:t>.</w:t>
      </w:r>
      <w:r w:rsidRPr="00C917BB">
        <w:rPr>
          <w:sz w:val="24"/>
          <w:szCs w:val="24"/>
        </w:rPr>
        <w:t xml:space="preserve"> </w:t>
      </w:r>
      <w:proofErr w:type="gramStart"/>
      <w:r w:rsidRPr="00C917BB">
        <w:rPr>
          <w:sz w:val="24"/>
          <w:szCs w:val="24"/>
        </w:rPr>
        <w:t>al</w:t>
      </w:r>
      <w:proofErr w:type="gramEnd"/>
      <w:r>
        <w:rPr>
          <w:sz w:val="24"/>
          <w:szCs w:val="24"/>
        </w:rPr>
        <w:t>., 2010.</w:t>
      </w:r>
    </w:p>
    <w:p w14:paraId="32B2917E" w14:textId="77777777" w:rsidR="00B55D66" w:rsidRDefault="00AB5CD1" w:rsidP="00B55D66">
      <w:pPr>
        <w:spacing w:after="0" w:line="240" w:lineRule="auto"/>
        <w:ind w:left="720"/>
        <w:rPr>
          <w:rFonts w:cs="Calibri"/>
          <w:b/>
          <w:bCs/>
          <w:sz w:val="24"/>
          <w:szCs w:val="24"/>
        </w:rPr>
      </w:pPr>
      <w:hyperlink r:id="rId13" w:history="1">
        <w:r w:rsidR="00B55D66" w:rsidRPr="0058745A">
          <w:rPr>
            <w:color w:val="0000FF"/>
            <w:u w:val="single"/>
          </w:rPr>
          <w:t>http://onlinelibrary.wiley.com/doi/10.1111/j.1360-0443.2010.02945.x/full</w:t>
        </w:r>
      </w:hyperlink>
    </w:p>
    <w:p w14:paraId="07846A44" w14:textId="77777777" w:rsidR="00B55D66" w:rsidRDefault="00B55D66" w:rsidP="00B55D66">
      <w:pPr>
        <w:spacing w:after="0" w:line="240" w:lineRule="auto"/>
        <w:ind w:left="720"/>
        <w:rPr>
          <w:rFonts w:cs="Calibri"/>
          <w:b/>
          <w:bCs/>
          <w:sz w:val="24"/>
          <w:szCs w:val="24"/>
        </w:rPr>
      </w:pPr>
    </w:p>
    <w:p w14:paraId="7DED5DDC" w14:textId="77777777" w:rsidR="00B55D66" w:rsidRPr="00C917BB" w:rsidRDefault="00B55D66" w:rsidP="00B55D66">
      <w:pPr>
        <w:spacing w:after="0" w:line="240" w:lineRule="auto"/>
        <w:ind w:left="720"/>
        <w:rPr>
          <w:rFonts w:cs="Calibri"/>
          <w:b/>
          <w:bCs/>
          <w:sz w:val="24"/>
          <w:szCs w:val="24"/>
        </w:rPr>
      </w:pPr>
      <w:r w:rsidRPr="00C917BB">
        <w:rPr>
          <w:rFonts w:cs="Calibri"/>
          <w:b/>
          <w:bCs/>
          <w:sz w:val="24"/>
          <w:szCs w:val="24"/>
        </w:rPr>
        <w:t>Effectiveness:</w:t>
      </w:r>
    </w:p>
    <w:p w14:paraId="1636B2BE"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 xml:space="preserve">0 </w:t>
      </w:r>
      <w:r w:rsidRPr="00C917BB">
        <w:rPr>
          <w:rFonts w:cs="Calibri"/>
          <w:sz w:val="24"/>
          <w:szCs w:val="24"/>
        </w:rPr>
        <w:tab/>
        <w:t>=</w:t>
      </w:r>
      <w:r w:rsidRPr="00C917BB">
        <w:rPr>
          <w:rFonts w:cs="Calibri"/>
          <w:sz w:val="24"/>
          <w:szCs w:val="24"/>
        </w:rPr>
        <w:tab/>
        <w:t>Evidence indicates a lack of effectiveness</w:t>
      </w:r>
    </w:p>
    <w:p w14:paraId="4B73D334"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 xml:space="preserve">+ </w:t>
      </w:r>
      <w:r w:rsidRPr="00C917BB">
        <w:rPr>
          <w:rFonts w:cs="Calibri"/>
          <w:sz w:val="24"/>
          <w:szCs w:val="24"/>
        </w:rPr>
        <w:tab/>
        <w:t>=</w:t>
      </w:r>
      <w:r w:rsidRPr="00C917BB">
        <w:rPr>
          <w:rFonts w:cs="Calibri"/>
          <w:sz w:val="24"/>
          <w:szCs w:val="24"/>
        </w:rPr>
        <w:tab/>
        <w:t>Evidence for limited effectiveness</w:t>
      </w:r>
    </w:p>
    <w:p w14:paraId="357A43DD"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 xml:space="preserve">= </w:t>
      </w:r>
      <w:r w:rsidRPr="00C917BB">
        <w:rPr>
          <w:rFonts w:cs="Calibri"/>
          <w:sz w:val="24"/>
          <w:szCs w:val="24"/>
        </w:rPr>
        <w:tab/>
        <w:t>Evidence for moderate effectiveness</w:t>
      </w:r>
    </w:p>
    <w:p w14:paraId="2E8A4430"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w:t>
      </w:r>
      <w:r w:rsidRPr="00C917BB">
        <w:rPr>
          <w:rFonts w:cs="Calibri"/>
          <w:sz w:val="24"/>
          <w:szCs w:val="24"/>
        </w:rPr>
        <w:tab/>
        <w:t>Evidence of a high degree of effectiveness</w:t>
      </w:r>
    </w:p>
    <w:p w14:paraId="0966A32F"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w:t>
      </w:r>
      <w:r w:rsidRPr="00C917BB">
        <w:rPr>
          <w:rFonts w:cs="Calibri"/>
          <w:sz w:val="24"/>
          <w:szCs w:val="24"/>
        </w:rPr>
        <w:tab/>
        <w:t xml:space="preserve">No studies have been undertaken or there is insufficient </w:t>
      </w:r>
      <w:r w:rsidRPr="00C917BB">
        <w:rPr>
          <w:rFonts w:cs="Calibri"/>
          <w:sz w:val="24"/>
          <w:szCs w:val="24"/>
        </w:rPr>
        <w:tab/>
      </w:r>
      <w:r w:rsidRPr="00C917BB">
        <w:rPr>
          <w:rFonts w:cs="Calibri"/>
          <w:sz w:val="24"/>
          <w:szCs w:val="24"/>
        </w:rPr>
        <w:tab/>
      </w:r>
      <w:r w:rsidRPr="00C917BB">
        <w:rPr>
          <w:rFonts w:cs="Calibri"/>
          <w:sz w:val="24"/>
          <w:szCs w:val="24"/>
        </w:rPr>
        <w:tab/>
      </w:r>
      <w:r w:rsidRPr="00C917BB">
        <w:rPr>
          <w:rFonts w:cs="Calibri"/>
          <w:sz w:val="24"/>
          <w:szCs w:val="24"/>
        </w:rPr>
        <w:tab/>
      </w:r>
      <w:r w:rsidRPr="00C917BB">
        <w:rPr>
          <w:rFonts w:cs="Calibri"/>
          <w:sz w:val="24"/>
          <w:szCs w:val="24"/>
        </w:rPr>
        <w:tab/>
        <w:t>evidence upon which to make a judgment</w:t>
      </w:r>
    </w:p>
    <w:p w14:paraId="418EE8F6" w14:textId="77777777" w:rsidR="00B55D66" w:rsidRPr="00C917BB" w:rsidRDefault="00B55D66" w:rsidP="00B55D66">
      <w:pPr>
        <w:spacing w:after="0" w:line="240" w:lineRule="auto"/>
        <w:ind w:left="720"/>
        <w:rPr>
          <w:rFonts w:cs="Calibri"/>
          <w:b/>
          <w:bCs/>
          <w:sz w:val="24"/>
          <w:szCs w:val="24"/>
        </w:rPr>
      </w:pPr>
      <w:r w:rsidRPr="00C917BB">
        <w:rPr>
          <w:rFonts w:cs="Calibri"/>
          <w:b/>
          <w:bCs/>
          <w:sz w:val="24"/>
          <w:szCs w:val="24"/>
        </w:rPr>
        <w:t>Breadth of Research Support:</w:t>
      </w:r>
    </w:p>
    <w:p w14:paraId="228C09A0"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0</w:t>
      </w:r>
      <w:r w:rsidRPr="00C917BB">
        <w:rPr>
          <w:rFonts w:cs="Calibri"/>
          <w:sz w:val="24"/>
          <w:szCs w:val="24"/>
        </w:rPr>
        <w:tab/>
        <w:t>=</w:t>
      </w:r>
      <w:r w:rsidRPr="00C917BB">
        <w:rPr>
          <w:rFonts w:cs="Calibri"/>
          <w:sz w:val="24"/>
          <w:szCs w:val="24"/>
        </w:rPr>
        <w:tab/>
        <w:t>No studies of effectiveness have been undertaken</w:t>
      </w:r>
    </w:p>
    <w:p w14:paraId="7159F3F2"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w:t>
      </w:r>
      <w:r w:rsidRPr="00C917BB">
        <w:rPr>
          <w:rFonts w:cs="Calibri"/>
          <w:sz w:val="24"/>
          <w:szCs w:val="24"/>
        </w:rPr>
        <w:tab/>
        <w:t>Only one well documented study of effectiveness completed</w:t>
      </w:r>
    </w:p>
    <w:p w14:paraId="22F08D4B"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 xml:space="preserve">= </w:t>
      </w:r>
      <w:r w:rsidRPr="00C917BB">
        <w:rPr>
          <w:rFonts w:cs="Calibri"/>
          <w:sz w:val="24"/>
          <w:szCs w:val="24"/>
        </w:rPr>
        <w:tab/>
      </w:r>
      <w:proofErr w:type="gramStart"/>
      <w:r w:rsidRPr="00C917BB">
        <w:rPr>
          <w:rFonts w:cs="Calibri"/>
          <w:sz w:val="24"/>
          <w:szCs w:val="24"/>
        </w:rPr>
        <w:t>From</w:t>
      </w:r>
      <w:proofErr w:type="gramEnd"/>
      <w:r w:rsidRPr="00C917BB">
        <w:rPr>
          <w:rFonts w:cs="Calibri"/>
          <w:sz w:val="24"/>
          <w:szCs w:val="24"/>
        </w:rPr>
        <w:t xml:space="preserve"> 2 to 4 studies of effectiveness have been completed</w:t>
      </w:r>
    </w:p>
    <w:p w14:paraId="01692BD3"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w:t>
      </w:r>
      <w:r w:rsidRPr="00C917BB">
        <w:rPr>
          <w:rFonts w:cs="Calibri"/>
          <w:sz w:val="24"/>
          <w:szCs w:val="24"/>
        </w:rPr>
        <w:tab/>
        <w:t>5 or more studies of effectiveness have been completed</w:t>
      </w:r>
    </w:p>
    <w:p w14:paraId="3AC2EC42" w14:textId="77777777" w:rsidR="00B55D66" w:rsidRPr="00C917BB" w:rsidRDefault="00B55D66" w:rsidP="00B55D66">
      <w:pPr>
        <w:spacing w:after="0" w:line="240" w:lineRule="auto"/>
        <w:ind w:left="720"/>
        <w:rPr>
          <w:rFonts w:cs="Calibri"/>
          <w:sz w:val="24"/>
          <w:szCs w:val="24"/>
        </w:rPr>
      </w:pPr>
      <w:r w:rsidRPr="00C917BB">
        <w:rPr>
          <w:rFonts w:cs="Calibri"/>
          <w:sz w:val="24"/>
          <w:szCs w:val="24"/>
        </w:rPr>
        <w:t>?</w:t>
      </w:r>
      <w:r w:rsidRPr="00C917BB">
        <w:rPr>
          <w:rFonts w:cs="Calibri"/>
          <w:sz w:val="24"/>
          <w:szCs w:val="24"/>
        </w:rPr>
        <w:tab/>
        <w:t>=</w:t>
      </w:r>
      <w:r w:rsidRPr="00C917BB">
        <w:rPr>
          <w:rFonts w:cs="Calibri"/>
          <w:sz w:val="24"/>
          <w:szCs w:val="24"/>
        </w:rPr>
        <w:tab/>
        <w:t>There is insufficient evidence on which to make a judgment</w:t>
      </w:r>
    </w:p>
    <w:p w14:paraId="62EE7911" w14:textId="77777777" w:rsidR="00B55D66" w:rsidRPr="00C917BB" w:rsidRDefault="00B55D66" w:rsidP="00B55D66">
      <w:pPr>
        <w:spacing w:after="0" w:line="240" w:lineRule="auto"/>
        <w:rPr>
          <w:rFonts w:cs="Calibri"/>
          <w:b/>
          <w:sz w:val="24"/>
          <w:szCs w:val="24"/>
        </w:rPr>
      </w:pPr>
    </w:p>
    <w:p w14:paraId="71A7655A" w14:textId="77777777" w:rsidR="00B55D66" w:rsidRPr="00687F0F" w:rsidRDefault="00B55D66" w:rsidP="00B55D66">
      <w:pPr>
        <w:spacing w:after="0"/>
        <w:rPr>
          <w:b/>
          <w:sz w:val="24"/>
          <w:szCs w:val="24"/>
        </w:rPr>
      </w:pPr>
      <w:r w:rsidRPr="00687F0F">
        <w:rPr>
          <w:b/>
          <w:sz w:val="24"/>
          <w:szCs w:val="24"/>
        </w:rPr>
        <w:t xml:space="preserve">Meta-analysis </w:t>
      </w:r>
    </w:p>
    <w:p w14:paraId="3DE82847" w14:textId="77777777" w:rsidR="00B55D66" w:rsidRPr="00687F0F" w:rsidRDefault="00B55D66" w:rsidP="00B55D66">
      <w:pPr>
        <w:spacing w:after="0"/>
        <w:rPr>
          <w:sz w:val="24"/>
          <w:szCs w:val="24"/>
        </w:rPr>
      </w:pPr>
      <w:r w:rsidRPr="00687F0F">
        <w:rPr>
          <w:sz w:val="24"/>
          <w:szCs w:val="24"/>
        </w:rPr>
        <w:t xml:space="preserve">Meta-analysis refers to a method of combining data from multiple research studies that is similar to a systematic review, but which includes a statistical process that combines findings from individual studies (US Department of Health and Human Services, </w:t>
      </w:r>
      <w:proofErr w:type="spellStart"/>
      <w:r w:rsidRPr="00687F0F">
        <w:rPr>
          <w:sz w:val="24"/>
          <w:szCs w:val="24"/>
        </w:rPr>
        <w:t>n.d.</w:t>
      </w:r>
      <w:proofErr w:type="spellEnd"/>
      <w:r w:rsidRPr="00687F0F">
        <w:rPr>
          <w:sz w:val="24"/>
          <w:szCs w:val="24"/>
        </w:rPr>
        <w:t xml:space="preserve">). </w:t>
      </w:r>
    </w:p>
    <w:p w14:paraId="0E5E0BEE" w14:textId="77777777" w:rsidR="00B55D66" w:rsidRPr="00687F0F" w:rsidRDefault="00B55D66" w:rsidP="00B55D66">
      <w:pPr>
        <w:spacing w:after="0"/>
        <w:rPr>
          <w:sz w:val="24"/>
          <w:szCs w:val="24"/>
        </w:rPr>
      </w:pPr>
    </w:p>
    <w:p w14:paraId="48FC5EA9" w14:textId="77777777" w:rsidR="00B55D66" w:rsidRPr="00687F0F" w:rsidRDefault="00B55D66" w:rsidP="00B55D66">
      <w:pPr>
        <w:spacing w:after="0"/>
        <w:rPr>
          <w:b/>
          <w:sz w:val="24"/>
          <w:szCs w:val="24"/>
        </w:rPr>
      </w:pPr>
      <w:r w:rsidRPr="00687F0F">
        <w:rPr>
          <w:b/>
          <w:sz w:val="24"/>
          <w:szCs w:val="24"/>
        </w:rPr>
        <w:t xml:space="preserve">Cochrane Review </w:t>
      </w:r>
    </w:p>
    <w:p w14:paraId="14C851E3" w14:textId="77777777" w:rsidR="00B55D66" w:rsidRPr="00687F0F" w:rsidRDefault="00B55D66" w:rsidP="00B55D66">
      <w:pPr>
        <w:spacing w:after="0"/>
        <w:rPr>
          <w:sz w:val="24"/>
          <w:szCs w:val="24"/>
        </w:rPr>
      </w:pPr>
      <w:r w:rsidRPr="00687F0F">
        <w:rPr>
          <w:sz w:val="24"/>
          <w:szCs w:val="24"/>
        </w:rPr>
        <w:t xml:space="preserve">Cochrane Reviews are systematic reviews published by the Cochrane Collaboration—an international network of healthcare professionals that prepares, maintains, and promotes the accessibility of systematic reviews on a range of health topics. Cochrane Reviews cover primary research in human health care and health policy, and are internationally recognized as the highest standard in evidence-based health care (The Cochrane Collaboration, 2012). </w:t>
      </w:r>
    </w:p>
    <w:p w14:paraId="63FA38CB" w14:textId="77777777" w:rsidR="00B55D66" w:rsidRPr="00687F0F" w:rsidRDefault="00B55D66" w:rsidP="00B55D66">
      <w:pPr>
        <w:spacing w:after="0"/>
        <w:rPr>
          <w:sz w:val="24"/>
          <w:szCs w:val="24"/>
        </w:rPr>
      </w:pPr>
    </w:p>
    <w:p w14:paraId="1161C0F4" w14:textId="77777777" w:rsidR="00B55D66" w:rsidRPr="00687F0F" w:rsidRDefault="00B55D66" w:rsidP="00B55D66">
      <w:pPr>
        <w:spacing w:after="0"/>
        <w:rPr>
          <w:b/>
          <w:sz w:val="24"/>
          <w:szCs w:val="24"/>
        </w:rPr>
      </w:pPr>
      <w:r w:rsidRPr="00687F0F">
        <w:rPr>
          <w:b/>
          <w:sz w:val="24"/>
          <w:szCs w:val="24"/>
        </w:rPr>
        <w:t xml:space="preserve">Community Guide </w:t>
      </w:r>
    </w:p>
    <w:p w14:paraId="6E34181F" w14:textId="77777777" w:rsidR="00B55D66" w:rsidRDefault="00B55D66" w:rsidP="00B55D66">
      <w:pPr>
        <w:spacing w:after="0"/>
        <w:rPr>
          <w:sz w:val="24"/>
          <w:szCs w:val="24"/>
        </w:rPr>
      </w:pPr>
      <w:r w:rsidRPr="00687F0F">
        <w:rPr>
          <w:sz w:val="24"/>
          <w:szCs w:val="24"/>
        </w:rPr>
        <w:t xml:space="preserve">The Guide to Community Preventive Services (The Community Guide) is a resource for information on evidence-based prevention strategies, recommendations, and findings about what works to improve public health. The Community Guide represents a credible resource based on a scientific systematic review process that provides answers to questions that are critical to public health (The Guide to Community Preventive Services, 2012). </w:t>
      </w:r>
    </w:p>
    <w:p w14:paraId="5F8E420A" w14:textId="77777777" w:rsidR="00B55D66" w:rsidRDefault="00B55D66" w:rsidP="00B55D66">
      <w:pPr>
        <w:spacing w:after="0"/>
        <w:rPr>
          <w:sz w:val="24"/>
          <w:szCs w:val="24"/>
        </w:rPr>
      </w:pPr>
    </w:p>
    <w:p w14:paraId="6F885F4F" w14:textId="77777777" w:rsidR="00B55D66" w:rsidRPr="00687F0F" w:rsidRDefault="00B55D66" w:rsidP="00B55D66">
      <w:pPr>
        <w:spacing w:after="0"/>
        <w:rPr>
          <w:i/>
          <w:sz w:val="18"/>
          <w:szCs w:val="18"/>
        </w:rPr>
      </w:pPr>
      <w:r w:rsidRPr="00687F0F">
        <w:rPr>
          <w:i/>
          <w:sz w:val="18"/>
          <w:szCs w:val="18"/>
        </w:rPr>
        <w:t xml:space="preserve">SOURCE: Wyoming Survey &amp; Analysis Center • (307) 766-2189 • </w:t>
      </w:r>
      <w:proofErr w:type="spellStart"/>
      <w:r w:rsidRPr="00687F0F">
        <w:rPr>
          <w:i/>
          <w:sz w:val="18"/>
          <w:szCs w:val="18"/>
        </w:rPr>
        <w:t>wysac@uwyo.edu</w:t>
      </w:r>
      <w:proofErr w:type="spellEnd"/>
      <w:r w:rsidRPr="00687F0F">
        <w:rPr>
          <w:i/>
          <w:sz w:val="18"/>
          <w:szCs w:val="18"/>
        </w:rPr>
        <w:t xml:space="preserve"> • </w:t>
      </w:r>
      <w:proofErr w:type="spellStart"/>
      <w:r w:rsidRPr="00687F0F">
        <w:rPr>
          <w:i/>
          <w:sz w:val="18"/>
          <w:szCs w:val="18"/>
        </w:rPr>
        <w:t>www.uwyo.edu</w:t>
      </w:r>
      <w:proofErr w:type="spellEnd"/>
      <w:r w:rsidRPr="00687F0F">
        <w:rPr>
          <w:i/>
          <w:sz w:val="18"/>
          <w:szCs w:val="18"/>
        </w:rPr>
        <w:t>/</w:t>
      </w:r>
      <w:proofErr w:type="spellStart"/>
      <w:r w:rsidRPr="00687F0F">
        <w:rPr>
          <w:i/>
          <w:sz w:val="18"/>
          <w:szCs w:val="18"/>
        </w:rPr>
        <w:t>wysac</w:t>
      </w:r>
      <w:proofErr w:type="spellEnd"/>
      <w:r w:rsidRPr="00687F0F">
        <w:rPr>
          <w:i/>
          <w:sz w:val="18"/>
          <w:szCs w:val="18"/>
        </w:rPr>
        <w:t xml:space="preserve"> </w:t>
      </w:r>
      <w:proofErr w:type="spellStart"/>
      <w:r w:rsidRPr="00687F0F">
        <w:rPr>
          <w:i/>
          <w:sz w:val="18"/>
          <w:szCs w:val="18"/>
        </w:rPr>
        <w:t>WYSAC</w:t>
      </w:r>
      <w:proofErr w:type="spellEnd"/>
      <w:r w:rsidRPr="00687F0F">
        <w:rPr>
          <w:i/>
          <w:sz w:val="18"/>
          <w:szCs w:val="18"/>
        </w:rPr>
        <w:t>, University of Wyoming, Catalog of Environmental Prevention Strategies</w:t>
      </w:r>
    </w:p>
    <w:p w14:paraId="5DBD4632" w14:textId="77777777" w:rsidR="00B55D66" w:rsidRDefault="00B55D66" w:rsidP="00B55D66">
      <w:pPr>
        <w:spacing w:after="0"/>
        <w:rPr>
          <w:sz w:val="24"/>
          <w:szCs w:val="24"/>
        </w:rPr>
      </w:pPr>
    </w:p>
    <w:p w14:paraId="413AC69A" w14:textId="77777777" w:rsidR="00B55D66" w:rsidRDefault="00B55D66" w:rsidP="00B55D66">
      <w:pPr>
        <w:spacing w:after="0"/>
        <w:rPr>
          <w:sz w:val="24"/>
          <w:szCs w:val="24"/>
        </w:rPr>
      </w:pPr>
    </w:p>
    <w:p w14:paraId="231B0FC9" w14:textId="77777777" w:rsidR="00B55D66" w:rsidRPr="009E4264" w:rsidRDefault="00B55D66" w:rsidP="00B55D66">
      <w:pPr>
        <w:spacing w:after="0"/>
        <w:rPr>
          <w:b/>
          <w:sz w:val="24"/>
          <w:szCs w:val="24"/>
        </w:rPr>
      </w:pPr>
      <w:proofErr w:type="spellStart"/>
      <w:r w:rsidRPr="009E4264">
        <w:rPr>
          <w:b/>
          <w:sz w:val="24"/>
          <w:szCs w:val="24"/>
        </w:rPr>
        <w:t>OSAP’s</w:t>
      </w:r>
      <w:proofErr w:type="spellEnd"/>
      <w:r w:rsidRPr="009E4264">
        <w:rPr>
          <w:b/>
          <w:sz w:val="24"/>
          <w:szCs w:val="24"/>
        </w:rPr>
        <w:t xml:space="preserve"> system for selecting list of approved strategies and programs: </w:t>
      </w:r>
    </w:p>
    <w:p w14:paraId="6039633D" w14:textId="77777777" w:rsidR="00B55D66" w:rsidRDefault="00B55D66" w:rsidP="00A038EB">
      <w:pPr>
        <w:numPr>
          <w:ilvl w:val="0"/>
          <w:numId w:val="9"/>
        </w:numPr>
        <w:spacing w:after="0"/>
        <w:rPr>
          <w:sz w:val="24"/>
          <w:szCs w:val="24"/>
        </w:rPr>
      </w:pPr>
      <w:r>
        <w:rPr>
          <w:sz w:val="24"/>
          <w:szCs w:val="24"/>
        </w:rPr>
        <w:t xml:space="preserve">Systematic review (for alcohol strategies, </w:t>
      </w:r>
      <w:proofErr w:type="spellStart"/>
      <w:r>
        <w:rPr>
          <w:sz w:val="24"/>
          <w:szCs w:val="24"/>
        </w:rPr>
        <w:t>Babor</w:t>
      </w:r>
      <w:proofErr w:type="spellEnd"/>
      <w:r>
        <w:rPr>
          <w:sz w:val="24"/>
          <w:szCs w:val="24"/>
        </w:rPr>
        <w:t xml:space="preserve"> et al).   </w:t>
      </w:r>
    </w:p>
    <w:p w14:paraId="14A11778" w14:textId="77777777" w:rsidR="00B55D66" w:rsidRDefault="00B55D66" w:rsidP="00A038EB">
      <w:pPr>
        <w:numPr>
          <w:ilvl w:val="1"/>
          <w:numId w:val="9"/>
        </w:numPr>
        <w:spacing w:after="0"/>
        <w:rPr>
          <w:sz w:val="24"/>
          <w:szCs w:val="24"/>
        </w:rPr>
      </w:pPr>
      <w:r>
        <w:rPr>
          <w:sz w:val="24"/>
          <w:szCs w:val="24"/>
        </w:rPr>
        <w:t xml:space="preserve">No such review yet for Rx opioid prevention. Must rely upon CDC, </w:t>
      </w:r>
      <w:proofErr w:type="spellStart"/>
      <w:r>
        <w:rPr>
          <w:sz w:val="24"/>
          <w:szCs w:val="24"/>
        </w:rPr>
        <w:t>SAMHSA</w:t>
      </w:r>
      <w:proofErr w:type="spellEnd"/>
      <w:r>
        <w:rPr>
          <w:sz w:val="24"/>
          <w:szCs w:val="24"/>
        </w:rPr>
        <w:t xml:space="preserve"> reports and individual review of literature/research. </w:t>
      </w:r>
    </w:p>
    <w:p w14:paraId="030E1730" w14:textId="77777777" w:rsidR="00B55D66" w:rsidRDefault="00B55D66" w:rsidP="00A038EB">
      <w:pPr>
        <w:numPr>
          <w:ilvl w:val="0"/>
          <w:numId w:val="9"/>
        </w:numPr>
        <w:spacing w:after="0"/>
        <w:rPr>
          <w:sz w:val="24"/>
          <w:szCs w:val="24"/>
        </w:rPr>
      </w:pPr>
      <w:r>
        <w:rPr>
          <w:sz w:val="24"/>
          <w:szCs w:val="24"/>
        </w:rPr>
        <w:t xml:space="preserve">Review within the State </w:t>
      </w:r>
      <w:proofErr w:type="spellStart"/>
      <w:r>
        <w:rPr>
          <w:sz w:val="24"/>
          <w:szCs w:val="24"/>
        </w:rPr>
        <w:t>Epi</w:t>
      </w:r>
      <w:proofErr w:type="spellEnd"/>
      <w:r>
        <w:rPr>
          <w:sz w:val="24"/>
          <w:szCs w:val="24"/>
        </w:rPr>
        <w:t xml:space="preserve"> Outcomes Workgroup:  group considers resources/affordability, literature, experience of effectiveness within NM (especially as based upon SPF SIG grant implementation outcomes and ongoing review of provider reports and outcomes)</w:t>
      </w:r>
    </w:p>
    <w:p w14:paraId="4E9C2F94" w14:textId="77777777" w:rsidR="00B55D66" w:rsidRDefault="00B55D66" w:rsidP="00A038EB">
      <w:pPr>
        <w:numPr>
          <w:ilvl w:val="0"/>
          <w:numId w:val="9"/>
        </w:numPr>
        <w:spacing w:after="0"/>
        <w:rPr>
          <w:sz w:val="24"/>
          <w:szCs w:val="24"/>
        </w:rPr>
      </w:pPr>
      <w:r>
        <w:rPr>
          <w:sz w:val="24"/>
          <w:szCs w:val="24"/>
        </w:rPr>
        <w:t xml:space="preserve">The “SMART Document” is designed with the evidence base of these practices in mind.  Using this and your benchmarks in your plan will help insure that you maintain fidelity to the strategy. </w:t>
      </w:r>
    </w:p>
    <w:p w14:paraId="58DA21E0" w14:textId="77777777" w:rsidR="00B55D66" w:rsidRDefault="00B55D66" w:rsidP="00B55D66">
      <w:pPr>
        <w:spacing w:after="0"/>
        <w:rPr>
          <w:sz w:val="24"/>
          <w:szCs w:val="24"/>
        </w:rPr>
      </w:pPr>
    </w:p>
    <w:p w14:paraId="73D3856C" w14:textId="77777777" w:rsidR="00395E4E" w:rsidRDefault="00395E4E" w:rsidP="00395E4E">
      <w:pPr>
        <w:spacing w:after="0"/>
        <w:rPr>
          <w:sz w:val="24"/>
          <w:szCs w:val="24"/>
        </w:rPr>
      </w:pPr>
      <w:r w:rsidRPr="009660F4">
        <w:rPr>
          <w:sz w:val="24"/>
          <w:szCs w:val="24"/>
          <w:highlight w:val="yellow"/>
        </w:rPr>
        <w:t>ACTIVITY</w:t>
      </w:r>
      <w:r w:rsidRPr="009660F4">
        <w:rPr>
          <w:sz w:val="24"/>
          <w:szCs w:val="24"/>
        </w:rPr>
        <w:t xml:space="preserve"> - Making a case for </w:t>
      </w:r>
      <w:proofErr w:type="spellStart"/>
      <w:r w:rsidRPr="009660F4">
        <w:rPr>
          <w:sz w:val="24"/>
          <w:szCs w:val="24"/>
        </w:rPr>
        <w:t>EBPs</w:t>
      </w:r>
      <w:proofErr w:type="spellEnd"/>
      <w:r>
        <w:rPr>
          <w:sz w:val="24"/>
          <w:szCs w:val="24"/>
        </w:rPr>
        <w:t xml:space="preserve"> – </w:t>
      </w:r>
      <w:proofErr w:type="gramStart"/>
      <w:r>
        <w:rPr>
          <w:sz w:val="24"/>
          <w:szCs w:val="24"/>
        </w:rPr>
        <w:t>role play</w:t>
      </w:r>
      <w:proofErr w:type="gramEnd"/>
      <w:r>
        <w:rPr>
          <w:sz w:val="24"/>
          <w:szCs w:val="24"/>
        </w:rPr>
        <w:t xml:space="preserve"> </w:t>
      </w:r>
      <w:proofErr w:type="spellStart"/>
      <w:r>
        <w:rPr>
          <w:sz w:val="24"/>
          <w:szCs w:val="24"/>
        </w:rPr>
        <w:t>EBP</w:t>
      </w:r>
      <w:proofErr w:type="spellEnd"/>
      <w:r>
        <w:rPr>
          <w:sz w:val="24"/>
          <w:szCs w:val="24"/>
        </w:rPr>
        <w:t xml:space="preserve"> critiques you may hear in your community and practice responding.</w:t>
      </w:r>
    </w:p>
    <w:p w14:paraId="288CE0DB" w14:textId="77777777" w:rsidR="00B522A0" w:rsidRDefault="00B522A0" w:rsidP="00465524">
      <w:pPr>
        <w:spacing w:after="0"/>
        <w:rPr>
          <w:sz w:val="24"/>
          <w:szCs w:val="24"/>
        </w:rPr>
      </w:pPr>
    </w:p>
    <w:p w14:paraId="3F9B070D" w14:textId="77777777" w:rsidR="00B522A0" w:rsidRPr="000466A4" w:rsidRDefault="00B522A0" w:rsidP="00465524">
      <w:pPr>
        <w:spacing w:after="0"/>
        <w:rPr>
          <w:b/>
          <w:color w:val="FF0000"/>
          <w:sz w:val="24"/>
          <w:szCs w:val="24"/>
        </w:rPr>
      </w:pPr>
    </w:p>
    <w:tbl>
      <w:tblPr>
        <w:tblW w:w="0" w:type="auto"/>
        <w:tblLook w:val="04A0" w:firstRow="1" w:lastRow="0" w:firstColumn="1" w:lastColumn="0" w:noHBand="0" w:noVBand="1"/>
      </w:tblPr>
      <w:tblGrid>
        <w:gridCol w:w="9576"/>
      </w:tblGrid>
      <w:tr w:rsidR="00465524" w:rsidRPr="00F11314" w14:paraId="36764541" w14:textId="77777777" w:rsidTr="00465524">
        <w:tc>
          <w:tcPr>
            <w:tcW w:w="9576" w:type="dxa"/>
            <w:shd w:val="clear" w:color="auto" w:fill="C4BC96"/>
          </w:tcPr>
          <w:p w14:paraId="1BEB8C68" w14:textId="2ECE8956" w:rsidR="00465524" w:rsidRPr="00F11314" w:rsidRDefault="00465524" w:rsidP="002849E2">
            <w:pPr>
              <w:spacing w:after="0" w:line="240" w:lineRule="auto"/>
              <w:rPr>
                <w:b/>
                <w:sz w:val="28"/>
                <w:szCs w:val="28"/>
              </w:rPr>
            </w:pPr>
            <w:r>
              <w:rPr>
                <w:sz w:val="24"/>
                <w:szCs w:val="24"/>
              </w:rPr>
              <w:br w:type="page"/>
            </w:r>
            <w:proofErr w:type="spellStart"/>
            <w:r w:rsidR="00B21F01">
              <w:rPr>
                <w:b/>
                <w:sz w:val="28"/>
                <w:szCs w:val="28"/>
              </w:rPr>
              <w:t>OSAP</w:t>
            </w:r>
            <w:proofErr w:type="spellEnd"/>
            <w:r w:rsidR="00B21F01">
              <w:rPr>
                <w:b/>
                <w:sz w:val="28"/>
                <w:szCs w:val="28"/>
              </w:rPr>
              <w:t xml:space="preserve"> </w:t>
            </w:r>
            <w:r w:rsidR="004523D9">
              <w:rPr>
                <w:b/>
                <w:sz w:val="28"/>
                <w:szCs w:val="28"/>
              </w:rPr>
              <w:t xml:space="preserve">Strategies </w:t>
            </w:r>
          </w:p>
        </w:tc>
      </w:tr>
    </w:tbl>
    <w:p w14:paraId="0259EDF6" w14:textId="77777777" w:rsidR="00B522A0" w:rsidRDefault="00B522A0" w:rsidP="00465524">
      <w:pPr>
        <w:spacing w:after="0"/>
        <w:rPr>
          <w:color w:val="FF0000"/>
          <w:sz w:val="24"/>
          <w:szCs w:val="24"/>
        </w:rPr>
      </w:pPr>
    </w:p>
    <w:p w14:paraId="2B78D59D" w14:textId="6618FF6E" w:rsidR="00465524" w:rsidRDefault="00406783" w:rsidP="00B55D66">
      <w:pPr>
        <w:spacing w:after="0"/>
        <w:rPr>
          <w:sz w:val="24"/>
          <w:szCs w:val="24"/>
        </w:rPr>
      </w:pPr>
      <w:proofErr w:type="spellStart"/>
      <w:r w:rsidRPr="00406783">
        <w:rPr>
          <w:sz w:val="24"/>
          <w:szCs w:val="24"/>
        </w:rPr>
        <w:t>OSAP</w:t>
      </w:r>
      <w:proofErr w:type="spellEnd"/>
      <w:r w:rsidRPr="00406783">
        <w:rPr>
          <w:sz w:val="24"/>
          <w:szCs w:val="24"/>
        </w:rPr>
        <w:t xml:space="preserve"> has developed a list of approved strategies for you to use in developing your plan.</w:t>
      </w:r>
      <w:r>
        <w:rPr>
          <w:sz w:val="24"/>
          <w:szCs w:val="24"/>
        </w:rPr>
        <w:t xml:space="preserve"> The list of </w:t>
      </w:r>
      <w:proofErr w:type="spellStart"/>
      <w:r>
        <w:rPr>
          <w:sz w:val="24"/>
          <w:szCs w:val="24"/>
        </w:rPr>
        <w:t>OSAP</w:t>
      </w:r>
      <w:proofErr w:type="spellEnd"/>
      <w:r>
        <w:rPr>
          <w:sz w:val="24"/>
          <w:szCs w:val="24"/>
        </w:rPr>
        <w:t xml:space="preserve"> strategies has been developed a</w:t>
      </w:r>
      <w:r w:rsidR="006409DD">
        <w:rPr>
          <w:sz w:val="24"/>
          <w:szCs w:val="24"/>
        </w:rPr>
        <w:t>nd adapted over time to the</w:t>
      </w:r>
      <w:r>
        <w:rPr>
          <w:sz w:val="24"/>
          <w:szCs w:val="24"/>
        </w:rPr>
        <w:t xml:space="preserve"> most relevant research for preventing alcohol related problems a</w:t>
      </w:r>
      <w:r w:rsidR="000E1BE8">
        <w:rPr>
          <w:sz w:val="24"/>
          <w:szCs w:val="24"/>
        </w:rPr>
        <w:t xml:space="preserve">nd prescription painkiller use and reviewed by the </w:t>
      </w:r>
      <w:proofErr w:type="spellStart"/>
      <w:r w:rsidR="000E1BE8">
        <w:rPr>
          <w:sz w:val="24"/>
          <w:szCs w:val="24"/>
        </w:rPr>
        <w:t>SEOW</w:t>
      </w:r>
      <w:proofErr w:type="spellEnd"/>
      <w:r w:rsidR="000E1BE8">
        <w:rPr>
          <w:sz w:val="24"/>
          <w:szCs w:val="24"/>
        </w:rPr>
        <w:t xml:space="preserve"> (statewide epidemiology and outcomes workgroups)</w:t>
      </w:r>
      <w:r w:rsidR="006409DD">
        <w:rPr>
          <w:sz w:val="24"/>
          <w:szCs w:val="24"/>
        </w:rPr>
        <w:t xml:space="preserve">. </w:t>
      </w:r>
    </w:p>
    <w:p w14:paraId="213C7EE3" w14:textId="77777777" w:rsidR="007C3A92" w:rsidRDefault="007C3A92" w:rsidP="00B55D66">
      <w:pPr>
        <w:spacing w:after="0"/>
        <w:rPr>
          <w:sz w:val="24"/>
          <w:szCs w:val="24"/>
        </w:rPr>
      </w:pPr>
    </w:p>
    <w:p w14:paraId="28DC8788" w14:textId="6A807713" w:rsidR="007C3A92" w:rsidRPr="00406783" w:rsidRDefault="007C3A92" w:rsidP="00B55D66">
      <w:pPr>
        <w:spacing w:after="0"/>
        <w:rPr>
          <w:sz w:val="24"/>
          <w:szCs w:val="24"/>
        </w:rPr>
      </w:pPr>
      <w:r w:rsidRPr="000E1BE8">
        <w:rPr>
          <w:b/>
          <w:sz w:val="24"/>
          <w:szCs w:val="24"/>
        </w:rPr>
        <w:t xml:space="preserve">The current list of </w:t>
      </w:r>
      <w:proofErr w:type="spellStart"/>
      <w:r w:rsidRPr="000E1BE8">
        <w:rPr>
          <w:b/>
          <w:sz w:val="24"/>
          <w:szCs w:val="24"/>
        </w:rPr>
        <w:t>OSAP</w:t>
      </w:r>
      <w:proofErr w:type="spellEnd"/>
      <w:r w:rsidRPr="000E1BE8">
        <w:rPr>
          <w:b/>
          <w:sz w:val="24"/>
          <w:szCs w:val="24"/>
        </w:rPr>
        <w:t xml:space="preserve"> approved strategies can be found in the back of this training manual</w:t>
      </w:r>
      <w:r>
        <w:rPr>
          <w:sz w:val="24"/>
          <w:szCs w:val="24"/>
        </w:rPr>
        <w:t xml:space="preserve">. </w:t>
      </w:r>
    </w:p>
    <w:p w14:paraId="36920EDC" w14:textId="39D24FB4" w:rsidR="00AE33F8" w:rsidRDefault="00AE33F8" w:rsidP="00B55D66">
      <w:pPr>
        <w:spacing w:after="0"/>
        <w:rPr>
          <w:b/>
          <w:color w:val="FF0000"/>
          <w:sz w:val="24"/>
          <w:szCs w:val="24"/>
        </w:rPr>
      </w:pPr>
    </w:p>
    <w:p w14:paraId="19B0FB87" w14:textId="77777777" w:rsidR="008B2996" w:rsidRPr="000466A4" w:rsidRDefault="008B2996" w:rsidP="008B2996">
      <w:pPr>
        <w:spacing w:after="0"/>
        <w:rPr>
          <w:b/>
          <w:color w:val="FF0000"/>
          <w:sz w:val="24"/>
          <w:szCs w:val="24"/>
        </w:rPr>
      </w:pPr>
    </w:p>
    <w:tbl>
      <w:tblPr>
        <w:tblW w:w="0" w:type="auto"/>
        <w:tblLook w:val="04A0" w:firstRow="1" w:lastRow="0" w:firstColumn="1" w:lastColumn="0" w:noHBand="0" w:noVBand="1"/>
      </w:tblPr>
      <w:tblGrid>
        <w:gridCol w:w="9576"/>
      </w:tblGrid>
      <w:tr w:rsidR="008B2996" w:rsidRPr="00F11314" w14:paraId="772A60E5" w14:textId="77777777" w:rsidTr="008B2996">
        <w:tc>
          <w:tcPr>
            <w:tcW w:w="9576" w:type="dxa"/>
            <w:shd w:val="clear" w:color="auto" w:fill="C4BC96"/>
          </w:tcPr>
          <w:p w14:paraId="35AE34BF" w14:textId="73429789" w:rsidR="008B2996" w:rsidRPr="00F11314" w:rsidRDefault="008B2996" w:rsidP="008B2996">
            <w:pPr>
              <w:spacing w:after="0" w:line="240" w:lineRule="auto"/>
              <w:rPr>
                <w:b/>
                <w:sz w:val="28"/>
                <w:szCs w:val="28"/>
              </w:rPr>
            </w:pPr>
            <w:r>
              <w:rPr>
                <w:sz w:val="24"/>
                <w:szCs w:val="24"/>
              </w:rPr>
              <w:br w:type="page"/>
            </w:r>
            <w:proofErr w:type="spellStart"/>
            <w:r>
              <w:rPr>
                <w:b/>
                <w:sz w:val="28"/>
                <w:szCs w:val="28"/>
              </w:rPr>
              <w:t>OSAP</w:t>
            </w:r>
            <w:proofErr w:type="spellEnd"/>
            <w:r>
              <w:rPr>
                <w:b/>
                <w:sz w:val="28"/>
                <w:szCs w:val="28"/>
              </w:rPr>
              <w:t xml:space="preserve"> SMART </w:t>
            </w:r>
            <w:proofErr w:type="gramStart"/>
            <w:r>
              <w:rPr>
                <w:b/>
                <w:sz w:val="28"/>
                <w:szCs w:val="28"/>
              </w:rPr>
              <w:t xml:space="preserve">document  </w:t>
            </w:r>
            <w:proofErr w:type="gramEnd"/>
          </w:p>
        </w:tc>
      </w:tr>
    </w:tbl>
    <w:p w14:paraId="27883D69" w14:textId="77777777" w:rsidR="0075136B" w:rsidRDefault="0075136B" w:rsidP="008B2996">
      <w:pPr>
        <w:spacing w:after="0"/>
        <w:rPr>
          <w:sz w:val="24"/>
          <w:szCs w:val="24"/>
        </w:rPr>
      </w:pPr>
    </w:p>
    <w:p w14:paraId="2FD42568" w14:textId="3AA0955A" w:rsidR="008B2996" w:rsidRPr="00BB425B" w:rsidRDefault="007342EC" w:rsidP="008B2996">
      <w:pPr>
        <w:spacing w:after="0"/>
        <w:rPr>
          <w:sz w:val="24"/>
          <w:szCs w:val="24"/>
        </w:rPr>
      </w:pPr>
      <w:r>
        <w:rPr>
          <w:sz w:val="24"/>
          <w:szCs w:val="24"/>
        </w:rPr>
        <w:t xml:space="preserve">The SMART document was developed to ensure that all </w:t>
      </w:r>
      <w:proofErr w:type="spellStart"/>
      <w:r>
        <w:rPr>
          <w:sz w:val="24"/>
          <w:szCs w:val="24"/>
        </w:rPr>
        <w:t>OS</w:t>
      </w:r>
      <w:r w:rsidR="0075136B">
        <w:rPr>
          <w:sz w:val="24"/>
          <w:szCs w:val="24"/>
        </w:rPr>
        <w:t>AP</w:t>
      </w:r>
      <w:proofErr w:type="spellEnd"/>
      <w:r w:rsidR="0075136B">
        <w:rPr>
          <w:sz w:val="24"/>
          <w:szCs w:val="24"/>
        </w:rPr>
        <w:t>-funded prevention programs</w:t>
      </w:r>
      <w:r>
        <w:rPr>
          <w:sz w:val="24"/>
          <w:szCs w:val="24"/>
        </w:rPr>
        <w:t xml:space="preserve"> are </w:t>
      </w:r>
      <w:r w:rsidR="0075136B">
        <w:rPr>
          <w:sz w:val="24"/>
          <w:szCs w:val="24"/>
        </w:rPr>
        <w:t xml:space="preserve">implementing </w:t>
      </w:r>
      <w:r>
        <w:rPr>
          <w:sz w:val="24"/>
          <w:szCs w:val="24"/>
        </w:rPr>
        <w:t xml:space="preserve">evidence-based </w:t>
      </w:r>
      <w:r w:rsidR="0075136B">
        <w:rPr>
          <w:sz w:val="24"/>
          <w:szCs w:val="24"/>
        </w:rPr>
        <w:t xml:space="preserve">practices </w:t>
      </w:r>
      <w:r>
        <w:rPr>
          <w:sz w:val="24"/>
          <w:szCs w:val="24"/>
        </w:rPr>
        <w:t>and targeting identified outcome indicators</w:t>
      </w:r>
      <w:r w:rsidR="0075136B">
        <w:rPr>
          <w:sz w:val="24"/>
          <w:szCs w:val="24"/>
        </w:rPr>
        <w:t>. The SMART doc includes a list of go</w:t>
      </w:r>
      <w:r w:rsidR="00577123">
        <w:rPr>
          <w:sz w:val="24"/>
          <w:szCs w:val="24"/>
        </w:rPr>
        <w:t>als and objectives for your use;</w:t>
      </w:r>
      <w:r w:rsidR="0075136B">
        <w:rPr>
          <w:sz w:val="24"/>
          <w:szCs w:val="24"/>
        </w:rPr>
        <w:t xml:space="preserve"> this will serve as</w:t>
      </w:r>
      <w:r>
        <w:rPr>
          <w:sz w:val="24"/>
          <w:szCs w:val="24"/>
        </w:rPr>
        <w:t xml:space="preserve"> yo</w:t>
      </w:r>
      <w:r w:rsidR="0075136B">
        <w:rPr>
          <w:sz w:val="24"/>
          <w:szCs w:val="24"/>
        </w:rPr>
        <w:t>ur guide to strategic planning.</w:t>
      </w:r>
    </w:p>
    <w:p w14:paraId="011D71A2" w14:textId="1FBAC1DD" w:rsidR="00C878BF" w:rsidRPr="00CC0DA2" w:rsidRDefault="00AE33F8" w:rsidP="00CC0DA2">
      <w:pPr>
        <w:spacing w:after="0" w:line="240" w:lineRule="auto"/>
        <w:rPr>
          <w:b/>
          <w:color w:val="FF0000"/>
          <w:sz w:val="24"/>
          <w:szCs w:val="24"/>
        </w:rPr>
      </w:pPr>
      <w:r>
        <w:rPr>
          <w:b/>
          <w:color w:val="FF0000"/>
          <w:sz w:val="24"/>
          <w:szCs w:val="24"/>
        </w:rPr>
        <w:br w:type="page"/>
      </w:r>
    </w:p>
    <w:tbl>
      <w:tblPr>
        <w:tblW w:w="0" w:type="auto"/>
        <w:tblLook w:val="04A0" w:firstRow="1" w:lastRow="0" w:firstColumn="1" w:lastColumn="0" w:noHBand="0" w:noVBand="1"/>
      </w:tblPr>
      <w:tblGrid>
        <w:gridCol w:w="9576"/>
      </w:tblGrid>
      <w:tr w:rsidR="00917733" w:rsidRPr="00F11314" w14:paraId="6170E4B4" w14:textId="77777777" w:rsidTr="00F11314">
        <w:tc>
          <w:tcPr>
            <w:tcW w:w="9576" w:type="dxa"/>
            <w:shd w:val="clear" w:color="auto" w:fill="C4BC96"/>
          </w:tcPr>
          <w:p w14:paraId="619D0FB8" w14:textId="77777777" w:rsidR="00917733" w:rsidRPr="00F11314" w:rsidRDefault="00917733" w:rsidP="00F11314">
            <w:pPr>
              <w:spacing w:after="0" w:line="240" w:lineRule="auto"/>
              <w:rPr>
                <w:b/>
                <w:sz w:val="28"/>
                <w:szCs w:val="28"/>
              </w:rPr>
            </w:pPr>
            <w:r w:rsidRPr="00F11314">
              <w:rPr>
                <w:b/>
                <w:sz w:val="28"/>
                <w:szCs w:val="28"/>
              </w:rPr>
              <w:t>Developing Community Logic Models</w:t>
            </w:r>
          </w:p>
        </w:tc>
      </w:tr>
    </w:tbl>
    <w:p w14:paraId="4302B10C" w14:textId="77777777" w:rsidR="00132499" w:rsidRDefault="00132499" w:rsidP="00132499">
      <w:pPr>
        <w:pStyle w:val="ListParagraph"/>
        <w:spacing w:after="0"/>
        <w:ind w:left="360"/>
        <w:rPr>
          <w:sz w:val="24"/>
          <w:szCs w:val="24"/>
        </w:rPr>
      </w:pPr>
    </w:p>
    <w:p w14:paraId="594EE32A" w14:textId="77777777" w:rsidR="00917733" w:rsidRPr="003C5682" w:rsidRDefault="00917733" w:rsidP="00A038EB">
      <w:pPr>
        <w:pStyle w:val="ListParagraph"/>
        <w:numPr>
          <w:ilvl w:val="0"/>
          <w:numId w:val="4"/>
        </w:numPr>
        <w:spacing w:after="0"/>
        <w:rPr>
          <w:sz w:val="24"/>
          <w:szCs w:val="24"/>
        </w:rPr>
      </w:pPr>
      <w:r w:rsidRPr="003C5682">
        <w:rPr>
          <w:sz w:val="24"/>
          <w:szCs w:val="24"/>
        </w:rPr>
        <w:t>Logic models help create a picture or provide a road map for how your program is supposed to work</w:t>
      </w:r>
      <w:r w:rsidR="00DF3A17">
        <w:rPr>
          <w:sz w:val="24"/>
          <w:szCs w:val="24"/>
        </w:rPr>
        <w:t xml:space="preserve">. They can be used to connect and communicate the multiple elements that comprise a comprehensive prevention plan. </w:t>
      </w:r>
    </w:p>
    <w:p w14:paraId="426D98E0" w14:textId="77777777" w:rsidR="00917733" w:rsidRPr="003C5682" w:rsidRDefault="00917733" w:rsidP="00A038EB">
      <w:pPr>
        <w:pStyle w:val="ListParagraph"/>
        <w:numPr>
          <w:ilvl w:val="0"/>
          <w:numId w:val="4"/>
        </w:numPr>
        <w:spacing w:after="0"/>
        <w:rPr>
          <w:sz w:val="24"/>
          <w:szCs w:val="24"/>
        </w:rPr>
      </w:pPr>
      <w:r w:rsidRPr="003C5682">
        <w:rPr>
          <w:sz w:val="24"/>
          <w:szCs w:val="24"/>
        </w:rPr>
        <w:t xml:space="preserve">Logic Models </w:t>
      </w:r>
      <w:r>
        <w:rPr>
          <w:sz w:val="24"/>
          <w:szCs w:val="24"/>
        </w:rPr>
        <w:t xml:space="preserve">can </w:t>
      </w:r>
      <w:r w:rsidRPr="003C5682">
        <w:rPr>
          <w:sz w:val="24"/>
          <w:szCs w:val="24"/>
        </w:rPr>
        <w:t>show logical relationships among the resources that are invested, the activities that take place and the benefits or changes that take place</w:t>
      </w:r>
    </w:p>
    <w:p w14:paraId="018EA252" w14:textId="77777777" w:rsidR="007C0A78" w:rsidRDefault="007C0A78" w:rsidP="00A038EB">
      <w:pPr>
        <w:numPr>
          <w:ilvl w:val="0"/>
          <w:numId w:val="4"/>
        </w:numPr>
        <w:spacing w:after="0"/>
        <w:rPr>
          <w:sz w:val="24"/>
          <w:szCs w:val="24"/>
        </w:rPr>
      </w:pPr>
      <w:r>
        <w:rPr>
          <w:sz w:val="24"/>
          <w:szCs w:val="24"/>
        </w:rPr>
        <w:t xml:space="preserve">Logic models are visual tools that present the rationale behind a program or process, linking planned activities and the results you hope to achieve. </w:t>
      </w:r>
    </w:p>
    <w:p w14:paraId="57F5C834" w14:textId="77777777" w:rsidR="00917733" w:rsidRDefault="00917733" w:rsidP="003C5682">
      <w:pPr>
        <w:spacing w:after="0"/>
        <w:ind w:firstLine="360"/>
        <w:rPr>
          <w:i/>
          <w:sz w:val="18"/>
          <w:szCs w:val="18"/>
        </w:rPr>
      </w:pPr>
      <w:r w:rsidRPr="003C5682">
        <w:rPr>
          <w:i/>
          <w:sz w:val="18"/>
          <w:szCs w:val="18"/>
        </w:rPr>
        <w:t xml:space="preserve">SOURCE: </w:t>
      </w:r>
      <w:proofErr w:type="spellStart"/>
      <w:r w:rsidRPr="003C5682">
        <w:rPr>
          <w:i/>
          <w:sz w:val="18"/>
          <w:szCs w:val="18"/>
        </w:rPr>
        <w:t>W.K</w:t>
      </w:r>
      <w:proofErr w:type="spellEnd"/>
      <w:r w:rsidRPr="003C5682">
        <w:rPr>
          <w:i/>
          <w:sz w:val="18"/>
          <w:szCs w:val="18"/>
        </w:rPr>
        <w:t>. Kellogg Foundation, Logic Model Development Guide, 2004</w:t>
      </w:r>
    </w:p>
    <w:p w14:paraId="5D9CEB37" w14:textId="77777777" w:rsidR="005F682E" w:rsidRPr="003C5682" w:rsidRDefault="005F682E" w:rsidP="003C5682">
      <w:pPr>
        <w:spacing w:after="0"/>
        <w:ind w:firstLine="360"/>
        <w:rPr>
          <w:i/>
          <w:sz w:val="18"/>
          <w:szCs w:val="18"/>
        </w:rPr>
      </w:pPr>
    </w:p>
    <w:p w14:paraId="091ED55B" w14:textId="0433D868" w:rsidR="00881B3F" w:rsidRPr="00881B3F" w:rsidRDefault="00881B3F" w:rsidP="005F682E">
      <w:pPr>
        <w:spacing w:after="0"/>
        <w:rPr>
          <w:color w:val="FF0000"/>
          <w:sz w:val="24"/>
          <w:szCs w:val="24"/>
        </w:rPr>
      </w:pPr>
    </w:p>
    <w:p w14:paraId="26006363" w14:textId="45B9531B" w:rsidR="00292520" w:rsidRDefault="00246E5C" w:rsidP="00BA0CF0">
      <w:pPr>
        <w:spacing w:after="0"/>
        <w:rPr>
          <w:sz w:val="24"/>
          <w:szCs w:val="24"/>
        </w:rPr>
      </w:pPr>
      <w:r>
        <w:rPr>
          <w:noProof/>
          <w:sz w:val="24"/>
          <w:szCs w:val="24"/>
        </w:rPr>
        <w:drawing>
          <wp:anchor distT="0" distB="0" distL="114300" distR="114300" simplePos="0" relativeHeight="251659776" behindDoc="1" locked="0" layoutInCell="1" allowOverlap="1" wp14:anchorId="2F1860D7" wp14:editId="71B605C0">
            <wp:simplePos x="0" y="0"/>
            <wp:positionH relativeFrom="column">
              <wp:posOffset>228600</wp:posOffset>
            </wp:positionH>
            <wp:positionV relativeFrom="paragraph">
              <wp:posOffset>17145</wp:posOffset>
            </wp:positionV>
            <wp:extent cx="4914900" cy="2633980"/>
            <wp:effectExtent l="0" t="0" r="12700" b="7620"/>
            <wp:wrapThrough wrapText="bothSides">
              <wp:wrapPolygon edited="0">
                <wp:start x="0" y="0"/>
                <wp:lineTo x="0" y="21454"/>
                <wp:lineTo x="21544" y="21454"/>
                <wp:lineTo x="2154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263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19950" w14:textId="6BF8E014" w:rsidR="00917733" w:rsidRDefault="00917733" w:rsidP="009D7F1D">
      <w:pPr>
        <w:spacing w:after="0"/>
        <w:rPr>
          <w:sz w:val="24"/>
          <w:szCs w:val="24"/>
        </w:rPr>
      </w:pPr>
    </w:p>
    <w:p w14:paraId="0A9395CA" w14:textId="77777777" w:rsidR="00917733" w:rsidRDefault="00917733" w:rsidP="00BA0CF0">
      <w:pPr>
        <w:spacing w:after="0"/>
        <w:rPr>
          <w:sz w:val="24"/>
          <w:szCs w:val="24"/>
        </w:rPr>
      </w:pPr>
    </w:p>
    <w:p w14:paraId="5AE62672" w14:textId="77777777" w:rsidR="00917733" w:rsidRDefault="00512808">
      <w:pPr>
        <w:rPr>
          <w:sz w:val="24"/>
          <w:szCs w:val="24"/>
        </w:rPr>
      </w:pPr>
      <w:r>
        <w:rPr>
          <w:noProof/>
          <w:sz w:val="24"/>
          <w:szCs w:val="24"/>
        </w:rPr>
        <w:drawing>
          <wp:anchor distT="0" distB="0" distL="114300" distR="114300" simplePos="0" relativeHeight="251660800" behindDoc="0" locked="0" layoutInCell="1" allowOverlap="1" wp14:anchorId="449DDCA3" wp14:editId="11A6FB6C">
            <wp:simplePos x="0" y="0"/>
            <wp:positionH relativeFrom="column">
              <wp:posOffset>342900</wp:posOffset>
            </wp:positionH>
            <wp:positionV relativeFrom="paragraph">
              <wp:posOffset>2233295</wp:posOffset>
            </wp:positionV>
            <wp:extent cx="4972685" cy="2708910"/>
            <wp:effectExtent l="0" t="0" r="5715" b="8890"/>
            <wp:wrapThrough wrapText="bothSides">
              <wp:wrapPolygon edited="0">
                <wp:start x="0" y="0"/>
                <wp:lineTo x="0" y="21468"/>
                <wp:lineTo x="21514" y="21468"/>
                <wp:lineTo x="2151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685" cy="270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733">
        <w:rPr>
          <w:sz w:val="24"/>
          <w:szCs w:val="24"/>
        </w:rPr>
        <w:br w:type="page"/>
      </w:r>
    </w:p>
    <w:tbl>
      <w:tblPr>
        <w:tblW w:w="0" w:type="auto"/>
        <w:tblLook w:val="04A0" w:firstRow="1" w:lastRow="0" w:firstColumn="1" w:lastColumn="0" w:noHBand="0" w:noVBand="1"/>
      </w:tblPr>
      <w:tblGrid>
        <w:gridCol w:w="9576"/>
      </w:tblGrid>
      <w:tr w:rsidR="00917733" w:rsidRPr="00F11314" w14:paraId="0AEFC43E" w14:textId="77777777" w:rsidTr="00F11314">
        <w:tc>
          <w:tcPr>
            <w:tcW w:w="9576" w:type="dxa"/>
            <w:shd w:val="clear" w:color="auto" w:fill="C4BC96"/>
          </w:tcPr>
          <w:p w14:paraId="4A5DC8DE" w14:textId="77777777" w:rsidR="00917733" w:rsidRPr="00F11314" w:rsidRDefault="00917733" w:rsidP="00F11314">
            <w:pPr>
              <w:spacing w:after="0" w:line="240" w:lineRule="auto"/>
              <w:rPr>
                <w:b/>
                <w:sz w:val="28"/>
                <w:szCs w:val="28"/>
              </w:rPr>
            </w:pPr>
            <w:r w:rsidRPr="00F11314">
              <w:rPr>
                <w:b/>
                <w:sz w:val="28"/>
                <w:szCs w:val="28"/>
              </w:rPr>
              <w:t>Goals &amp; SMART Objectives</w:t>
            </w:r>
          </w:p>
        </w:tc>
      </w:tr>
    </w:tbl>
    <w:p w14:paraId="2B483EF7" w14:textId="77777777" w:rsidR="00917733" w:rsidRDefault="00917733" w:rsidP="00BA0CF0">
      <w:pPr>
        <w:spacing w:after="0"/>
        <w:rPr>
          <w:sz w:val="24"/>
          <w:szCs w:val="24"/>
        </w:rPr>
      </w:pPr>
    </w:p>
    <w:p w14:paraId="0DA4454D" w14:textId="7B3D8A3A" w:rsidR="00651F61" w:rsidRPr="00651F61" w:rsidRDefault="00651F61" w:rsidP="00292520">
      <w:pPr>
        <w:spacing w:after="0"/>
        <w:rPr>
          <w:i/>
          <w:sz w:val="24"/>
          <w:szCs w:val="24"/>
        </w:rPr>
      </w:pPr>
      <w:r w:rsidRPr="00651F61">
        <w:rPr>
          <w:i/>
          <w:sz w:val="24"/>
          <w:szCs w:val="24"/>
        </w:rPr>
        <w:t>Refer to the document in your packed called “</w:t>
      </w:r>
      <w:proofErr w:type="spellStart"/>
      <w:r w:rsidRPr="00651F61">
        <w:rPr>
          <w:i/>
          <w:sz w:val="24"/>
          <w:szCs w:val="24"/>
        </w:rPr>
        <w:t>OSAP</w:t>
      </w:r>
      <w:proofErr w:type="spellEnd"/>
      <w:r w:rsidRPr="00651F61">
        <w:rPr>
          <w:i/>
          <w:sz w:val="24"/>
          <w:szCs w:val="24"/>
        </w:rPr>
        <w:t xml:space="preserve"> Goals and SMART Objectives”.  This is your template for developing </w:t>
      </w:r>
      <w:proofErr w:type="spellStart"/>
      <w:r w:rsidRPr="00651F61">
        <w:rPr>
          <w:i/>
          <w:sz w:val="24"/>
          <w:szCs w:val="24"/>
        </w:rPr>
        <w:t>OSAP</w:t>
      </w:r>
      <w:proofErr w:type="spellEnd"/>
      <w:r w:rsidRPr="00651F61">
        <w:rPr>
          <w:i/>
          <w:sz w:val="24"/>
          <w:szCs w:val="24"/>
        </w:rPr>
        <w:t>-a</w:t>
      </w:r>
      <w:r w:rsidR="00292520">
        <w:rPr>
          <w:i/>
          <w:sz w:val="24"/>
          <w:szCs w:val="24"/>
        </w:rPr>
        <w:t xml:space="preserve">pproved goals and objectives for </w:t>
      </w:r>
      <w:r w:rsidRPr="00651F61">
        <w:rPr>
          <w:i/>
          <w:sz w:val="24"/>
          <w:szCs w:val="24"/>
        </w:rPr>
        <w:t>implementation by your prevention coalition.</w:t>
      </w:r>
    </w:p>
    <w:p w14:paraId="72035DF5" w14:textId="77777777" w:rsidR="00651F61" w:rsidRDefault="00651F61" w:rsidP="00BA0CF0">
      <w:pPr>
        <w:spacing w:after="0"/>
        <w:rPr>
          <w:sz w:val="24"/>
          <w:szCs w:val="24"/>
        </w:rPr>
      </w:pPr>
      <w:r>
        <w:rPr>
          <w:sz w:val="24"/>
          <w:szCs w:val="24"/>
        </w:rPr>
        <w:t xml:space="preserve"> </w:t>
      </w:r>
    </w:p>
    <w:p w14:paraId="063868AF" w14:textId="77777777" w:rsidR="00917733" w:rsidRPr="00760B30" w:rsidRDefault="00917733" w:rsidP="00760B30">
      <w:pPr>
        <w:spacing w:after="0"/>
        <w:rPr>
          <w:b/>
          <w:sz w:val="24"/>
          <w:szCs w:val="24"/>
        </w:rPr>
      </w:pPr>
      <w:r w:rsidRPr="00760B30">
        <w:rPr>
          <w:b/>
          <w:sz w:val="24"/>
          <w:szCs w:val="24"/>
        </w:rPr>
        <w:t>GOALS</w:t>
      </w:r>
    </w:p>
    <w:p w14:paraId="3D14AB9C" w14:textId="77777777" w:rsidR="00917733" w:rsidRPr="00040B2A" w:rsidRDefault="00111463" w:rsidP="00760B30">
      <w:pPr>
        <w:spacing w:after="0"/>
        <w:rPr>
          <w:sz w:val="24"/>
          <w:szCs w:val="24"/>
        </w:rPr>
      </w:pPr>
      <w:r>
        <w:rPr>
          <w:sz w:val="24"/>
          <w:szCs w:val="24"/>
        </w:rPr>
        <w:t xml:space="preserve">Thru the </w:t>
      </w:r>
      <w:proofErr w:type="spellStart"/>
      <w:r>
        <w:rPr>
          <w:sz w:val="24"/>
          <w:szCs w:val="24"/>
        </w:rPr>
        <w:t>PFS15</w:t>
      </w:r>
      <w:proofErr w:type="spellEnd"/>
      <w:r>
        <w:rPr>
          <w:sz w:val="24"/>
          <w:szCs w:val="24"/>
        </w:rPr>
        <w:t xml:space="preserve"> grant,</w:t>
      </w:r>
      <w:r w:rsidR="00917733" w:rsidRPr="00040B2A">
        <w:rPr>
          <w:sz w:val="24"/>
          <w:szCs w:val="24"/>
        </w:rPr>
        <w:t xml:space="preserve"> </w:t>
      </w:r>
      <w:proofErr w:type="spellStart"/>
      <w:r w:rsidR="00F40AB5">
        <w:rPr>
          <w:sz w:val="24"/>
          <w:szCs w:val="24"/>
        </w:rPr>
        <w:t>OSAP</w:t>
      </w:r>
      <w:proofErr w:type="spellEnd"/>
      <w:r w:rsidR="00917733" w:rsidRPr="00040B2A">
        <w:rPr>
          <w:sz w:val="24"/>
          <w:szCs w:val="24"/>
        </w:rPr>
        <w:t xml:space="preserve"> requires </w:t>
      </w:r>
      <w:r>
        <w:rPr>
          <w:sz w:val="24"/>
          <w:szCs w:val="24"/>
        </w:rPr>
        <w:t>providers to focus on the</w:t>
      </w:r>
      <w:r w:rsidR="00F40AB5">
        <w:rPr>
          <w:sz w:val="24"/>
          <w:szCs w:val="24"/>
        </w:rPr>
        <w:t xml:space="preserve"> two priorities</w:t>
      </w:r>
      <w:r w:rsidR="00917733">
        <w:rPr>
          <w:sz w:val="24"/>
          <w:szCs w:val="24"/>
        </w:rPr>
        <w:t>:</w:t>
      </w:r>
      <w:r w:rsidR="00917733" w:rsidRPr="00040B2A">
        <w:rPr>
          <w:sz w:val="24"/>
          <w:szCs w:val="24"/>
        </w:rPr>
        <w:t xml:space="preserve">  </w:t>
      </w:r>
    </w:p>
    <w:p w14:paraId="5D0855B0" w14:textId="77777777" w:rsidR="00917733" w:rsidRDefault="00111463" w:rsidP="00A038EB">
      <w:pPr>
        <w:numPr>
          <w:ilvl w:val="0"/>
          <w:numId w:val="7"/>
        </w:numPr>
        <w:spacing w:after="0"/>
        <w:rPr>
          <w:b/>
          <w:sz w:val="24"/>
          <w:szCs w:val="24"/>
        </w:rPr>
      </w:pPr>
      <w:r>
        <w:rPr>
          <w:b/>
          <w:sz w:val="24"/>
          <w:szCs w:val="24"/>
        </w:rPr>
        <w:t>Reduce underage drinking</w:t>
      </w:r>
    </w:p>
    <w:p w14:paraId="23CC2EDC" w14:textId="77777777" w:rsidR="00F40AB5" w:rsidRPr="00C65047" w:rsidRDefault="00F40AB5" w:rsidP="00A038EB">
      <w:pPr>
        <w:numPr>
          <w:ilvl w:val="0"/>
          <w:numId w:val="7"/>
        </w:numPr>
        <w:spacing w:after="0"/>
        <w:rPr>
          <w:b/>
          <w:sz w:val="24"/>
          <w:szCs w:val="24"/>
        </w:rPr>
      </w:pPr>
      <w:r w:rsidRPr="00C65047">
        <w:rPr>
          <w:b/>
          <w:sz w:val="24"/>
          <w:szCs w:val="24"/>
        </w:rPr>
        <w:t>Reduce Prescription Drug Misuse (particularly opioids)</w:t>
      </w:r>
    </w:p>
    <w:p w14:paraId="6B2E734E" w14:textId="77777777" w:rsidR="00F40AB5" w:rsidRPr="00760B30" w:rsidRDefault="00F40AB5" w:rsidP="00F40AB5">
      <w:pPr>
        <w:spacing w:after="0"/>
        <w:rPr>
          <w:sz w:val="24"/>
          <w:szCs w:val="24"/>
        </w:rPr>
      </w:pPr>
    </w:p>
    <w:p w14:paraId="700A58D1" w14:textId="77777777" w:rsidR="00917733" w:rsidRDefault="00F40AB5" w:rsidP="00760B30">
      <w:pPr>
        <w:spacing w:after="0"/>
        <w:rPr>
          <w:sz w:val="24"/>
          <w:szCs w:val="24"/>
        </w:rPr>
      </w:pPr>
      <w:r>
        <w:rPr>
          <w:sz w:val="24"/>
          <w:szCs w:val="24"/>
        </w:rPr>
        <w:t>These</w:t>
      </w:r>
      <w:r w:rsidR="00917733" w:rsidRPr="00760B30">
        <w:rPr>
          <w:sz w:val="24"/>
          <w:szCs w:val="24"/>
        </w:rPr>
        <w:t xml:space="preserve"> goals will require you to address more than one Intervening Variable (IV) for each and therefore, will require more than one objective.  You do not need to resta</w:t>
      </w:r>
      <w:r>
        <w:rPr>
          <w:sz w:val="24"/>
          <w:szCs w:val="24"/>
        </w:rPr>
        <w:t>te the goal for each objective under the same priority (</w:t>
      </w:r>
      <w:r w:rsidR="00291C52">
        <w:rPr>
          <w:sz w:val="24"/>
          <w:szCs w:val="24"/>
        </w:rPr>
        <w:t>For example, u</w:t>
      </w:r>
      <w:r>
        <w:rPr>
          <w:sz w:val="24"/>
          <w:szCs w:val="24"/>
        </w:rPr>
        <w:t>nderage drinking has one overarching goal but may have several objectives and strategies under it</w:t>
      </w:r>
      <w:r w:rsidR="00292520">
        <w:rPr>
          <w:sz w:val="24"/>
          <w:szCs w:val="24"/>
        </w:rPr>
        <w:t>)</w:t>
      </w:r>
      <w:r>
        <w:rPr>
          <w:sz w:val="24"/>
          <w:szCs w:val="24"/>
        </w:rPr>
        <w:t xml:space="preserve">. </w:t>
      </w:r>
    </w:p>
    <w:p w14:paraId="495A95C7" w14:textId="77777777" w:rsidR="00BF4714" w:rsidRDefault="00BF4714" w:rsidP="00760B30">
      <w:pPr>
        <w:spacing w:after="0"/>
        <w:rPr>
          <w:sz w:val="24"/>
          <w:szCs w:val="24"/>
        </w:rPr>
      </w:pPr>
    </w:p>
    <w:p w14:paraId="5E60F817" w14:textId="77777777" w:rsidR="006B75B4" w:rsidRPr="00760B30" w:rsidRDefault="006B75B4" w:rsidP="006B75B4">
      <w:pPr>
        <w:spacing w:after="0"/>
        <w:rPr>
          <w:sz w:val="24"/>
          <w:szCs w:val="24"/>
        </w:rPr>
      </w:pPr>
      <w:r w:rsidRPr="00760B30">
        <w:rPr>
          <w:sz w:val="24"/>
          <w:szCs w:val="24"/>
        </w:rPr>
        <w:t>In addition, as new coalitions, you will be required to initially address coalition and capacity building as well as community readiness.  Therefore, you will also need to write goals for these areas. These might look similar to the following:</w:t>
      </w:r>
    </w:p>
    <w:p w14:paraId="491A8397" w14:textId="77777777" w:rsidR="006B75B4" w:rsidRDefault="006B75B4" w:rsidP="006B75B4">
      <w:pPr>
        <w:spacing w:after="0"/>
        <w:rPr>
          <w:sz w:val="24"/>
          <w:szCs w:val="24"/>
        </w:rPr>
      </w:pPr>
    </w:p>
    <w:p w14:paraId="19370DA7" w14:textId="77777777" w:rsidR="006B75B4" w:rsidRPr="00950E40" w:rsidRDefault="006B75B4" w:rsidP="006B75B4">
      <w:pPr>
        <w:spacing w:after="0"/>
        <w:rPr>
          <w:b/>
          <w:sz w:val="24"/>
          <w:szCs w:val="24"/>
        </w:rPr>
      </w:pPr>
      <w:r>
        <w:rPr>
          <w:b/>
          <w:sz w:val="24"/>
          <w:szCs w:val="24"/>
        </w:rPr>
        <w:t>Capacity Building g</w:t>
      </w:r>
      <w:r w:rsidRPr="00950E40">
        <w:rPr>
          <w:b/>
          <w:sz w:val="24"/>
          <w:szCs w:val="24"/>
        </w:rPr>
        <w:t>oals</w:t>
      </w:r>
      <w:r>
        <w:rPr>
          <w:b/>
          <w:sz w:val="24"/>
          <w:szCs w:val="24"/>
        </w:rPr>
        <w:t xml:space="preserve"> to increase coalition capacity and community readiness</w:t>
      </w:r>
      <w:r w:rsidRPr="00950E40">
        <w:rPr>
          <w:b/>
          <w:sz w:val="24"/>
          <w:szCs w:val="24"/>
        </w:rPr>
        <w:t>:</w:t>
      </w:r>
    </w:p>
    <w:p w14:paraId="70137251" w14:textId="77777777" w:rsidR="006B75B4" w:rsidRPr="00760B30" w:rsidRDefault="006B75B4" w:rsidP="006B75B4">
      <w:pPr>
        <w:spacing w:after="0"/>
        <w:ind w:left="720" w:hanging="720"/>
        <w:rPr>
          <w:sz w:val="24"/>
          <w:szCs w:val="24"/>
        </w:rPr>
      </w:pPr>
      <w:r w:rsidRPr="00760B30">
        <w:rPr>
          <w:sz w:val="24"/>
          <w:szCs w:val="24"/>
        </w:rPr>
        <w:t>1)</w:t>
      </w:r>
      <w:r w:rsidRPr="00760B30">
        <w:rPr>
          <w:sz w:val="24"/>
          <w:szCs w:val="24"/>
        </w:rPr>
        <w:tab/>
        <w:t xml:space="preserve">Increase the capacity of the coalition to address the prevention of </w:t>
      </w:r>
      <w:r>
        <w:rPr>
          <w:sz w:val="24"/>
          <w:szCs w:val="24"/>
        </w:rPr>
        <w:t>(</w:t>
      </w:r>
      <w:r w:rsidRPr="00760B30">
        <w:rPr>
          <w:sz w:val="24"/>
          <w:szCs w:val="24"/>
        </w:rPr>
        <w:t>underage drinking and pr</w:t>
      </w:r>
      <w:r>
        <w:rPr>
          <w:sz w:val="24"/>
          <w:szCs w:val="24"/>
        </w:rPr>
        <w:t>escription drug misuse)</w:t>
      </w:r>
      <w:r w:rsidRPr="00760B30">
        <w:rPr>
          <w:sz w:val="24"/>
          <w:szCs w:val="24"/>
        </w:rPr>
        <w:t xml:space="preserve"> among youth and young adults.</w:t>
      </w:r>
    </w:p>
    <w:p w14:paraId="35158589" w14:textId="77777777" w:rsidR="006B75B4" w:rsidRPr="00760B30" w:rsidRDefault="006B75B4" w:rsidP="006B75B4">
      <w:pPr>
        <w:spacing w:after="0"/>
        <w:ind w:left="720" w:hanging="720"/>
        <w:rPr>
          <w:sz w:val="24"/>
          <w:szCs w:val="24"/>
        </w:rPr>
      </w:pPr>
      <w:r w:rsidRPr="00760B30">
        <w:rPr>
          <w:sz w:val="24"/>
          <w:szCs w:val="24"/>
        </w:rPr>
        <w:t>2)</w:t>
      </w:r>
      <w:r w:rsidRPr="00760B30">
        <w:rPr>
          <w:sz w:val="24"/>
          <w:szCs w:val="24"/>
        </w:rPr>
        <w:tab/>
        <w:t xml:space="preserve">Increase community </w:t>
      </w:r>
      <w:r>
        <w:rPr>
          <w:sz w:val="24"/>
          <w:szCs w:val="24"/>
        </w:rPr>
        <w:t xml:space="preserve">capacity and </w:t>
      </w:r>
      <w:r w:rsidRPr="00760B30">
        <w:rPr>
          <w:sz w:val="24"/>
          <w:szCs w:val="24"/>
        </w:rPr>
        <w:t xml:space="preserve">readiness to address the prevention of </w:t>
      </w:r>
      <w:r>
        <w:rPr>
          <w:sz w:val="24"/>
          <w:szCs w:val="24"/>
        </w:rPr>
        <w:t>(</w:t>
      </w:r>
      <w:r w:rsidRPr="00760B30">
        <w:rPr>
          <w:sz w:val="24"/>
          <w:szCs w:val="24"/>
        </w:rPr>
        <w:t>underage drinking and pre</w:t>
      </w:r>
      <w:r>
        <w:rPr>
          <w:sz w:val="24"/>
          <w:szCs w:val="24"/>
        </w:rPr>
        <w:t xml:space="preserve">scription drug misuse) </w:t>
      </w:r>
      <w:r w:rsidRPr="00760B30">
        <w:rPr>
          <w:sz w:val="24"/>
          <w:szCs w:val="24"/>
        </w:rPr>
        <w:t>among youth and young adults.</w:t>
      </w:r>
    </w:p>
    <w:p w14:paraId="773B8371" w14:textId="77777777" w:rsidR="003B3480" w:rsidRDefault="003B3480" w:rsidP="00760B30">
      <w:pPr>
        <w:spacing w:after="0"/>
        <w:rPr>
          <w:b/>
          <w:sz w:val="24"/>
          <w:szCs w:val="24"/>
        </w:rPr>
      </w:pPr>
    </w:p>
    <w:p w14:paraId="11A22E8B" w14:textId="2FF41E91" w:rsidR="003B3480" w:rsidRDefault="003B3480" w:rsidP="00760B30">
      <w:pPr>
        <w:spacing w:after="0"/>
        <w:rPr>
          <w:b/>
          <w:sz w:val="24"/>
          <w:szCs w:val="24"/>
        </w:rPr>
      </w:pPr>
      <w:r>
        <w:rPr>
          <w:b/>
          <w:sz w:val="24"/>
          <w:szCs w:val="24"/>
        </w:rPr>
        <w:t>Grouping strategies to form a comprehensive strategic plan:</w:t>
      </w:r>
    </w:p>
    <w:p w14:paraId="2367C64D" w14:textId="77777777" w:rsidR="00AC1067" w:rsidRDefault="00027036" w:rsidP="00760B30">
      <w:pPr>
        <w:spacing w:after="0"/>
        <w:rPr>
          <w:sz w:val="24"/>
          <w:szCs w:val="24"/>
        </w:rPr>
      </w:pPr>
      <w:r>
        <w:rPr>
          <w:sz w:val="24"/>
          <w:szCs w:val="24"/>
        </w:rPr>
        <w:t>The best strategic plan will include strategies that are complimentary to one another</w:t>
      </w:r>
      <w:r w:rsidR="008B0ABA">
        <w:rPr>
          <w:sz w:val="24"/>
          <w:szCs w:val="24"/>
        </w:rPr>
        <w:t>. We will guide you in identifying a mix/bundle of strategies that when implemented together</w:t>
      </w:r>
      <w:r w:rsidR="00AC1067">
        <w:rPr>
          <w:sz w:val="24"/>
          <w:szCs w:val="24"/>
        </w:rPr>
        <w:t>, will</w:t>
      </w:r>
      <w:r w:rsidR="008B0ABA">
        <w:rPr>
          <w:sz w:val="24"/>
          <w:szCs w:val="24"/>
        </w:rPr>
        <w:t xml:space="preserve"> achieve the overall goal</w:t>
      </w:r>
      <w:r w:rsidR="00AC1067">
        <w:rPr>
          <w:sz w:val="24"/>
          <w:szCs w:val="24"/>
        </w:rPr>
        <w:t xml:space="preserve"> of preventing underage drinking and prescription painkiller misuse</w:t>
      </w:r>
      <w:r w:rsidR="008B0ABA">
        <w:rPr>
          <w:sz w:val="24"/>
          <w:szCs w:val="24"/>
        </w:rPr>
        <w:t>.</w:t>
      </w:r>
    </w:p>
    <w:p w14:paraId="3071A324" w14:textId="77777777" w:rsidR="00AC1067" w:rsidRDefault="00AC1067" w:rsidP="00760B30">
      <w:pPr>
        <w:spacing w:after="0"/>
        <w:rPr>
          <w:sz w:val="24"/>
          <w:szCs w:val="24"/>
        </w:rPr>
      </w:pPr>
      <w:r>
        <w:rPr>
          <w:sz w:val="24"/>
          <w:szCs w:val="24"/>
        </w:rPr>
        <w:t>Examples of such bundles are:</w:t>
      </w:r>
    </w:p>
    <w:p w14:paraId="2BE3515A" w14:textId="450B1824" w:rsidR="00027F1F" w:rsidRPr="00871308" w:rsidRDefault="00AC1067" w:rsidP="00A038EB">
      <w:pPr>
        <w:pStyle w:val="ListParagraph"/>
        <w:numPr>
          <w:ilvl w:val="0"/>
          <w:numId w:val="49"/>
        </w:numPr>
        <w:spacing w:after="0"/>
      </w:pPr>
      <w:r w:rsidRPr="00871308">
        <w:rPr>
          <w:sz w:val="24"/>
          <w:szCs w:val="24"/>
        </w:rPr>
        <w:t>Perception</w:t>
      </w:r>
      <w:r w:rsidR="00871308" w:rsidRPr="00871308">
        <w:rPr>
          <w:sz w:val="24"/>
          <w:szCs w:val="24"/>
        </w:rPr>
        <w:t xml:space="preserve"> of Risk (of legal consequences) </w:t>
      </w:r>
      <w:r w:rsidR="00871308">
        <w:rPr>
          <w:sz w:val="24"/>
          <w:szCs w:val="24"/>
        </w:rPr>
        <w:t xml:space="preserve">is not a </w:t>
      </w:r>
      <w:r w:rsidR="006C1E58">
        <w:rPr>
          <w:sz w:val="24"/>
          <w:szCs w:val="24"/>
        </w:rPr>
        <w:t>stand-alone</w:t>
      </w:r>
      <w:r w:rsidR="00871308">
        <w:rPr>
          <w:sz w:val="24"/>
          <w:szCs w:val="24"/>
        </w:rPr>
        <w:t xml:space="preserve"> strategy but requires implementing with an enforcement, retail, or social access strategy. </w:t>
      </w:r>
    </w:p>
    <w:p w14:paraId="12EA0278" w14:textId="62A05F99" w:rsidR="00871308" w:rsidRDefault="00041F72" w:rsidP="00A038EB">
      <w:pPr>
        <w:pStyle w:val="ListParagraph"/>
        <w:numPr>
          <w:ilvl w:val="0"/>
          <w:numId w:val="49"/>
        </w:numPr>
        <w:spacing w:after="0"/>
      </w:pPr>
      <w:r>
        <w:rPr>
          <w:sz w:val="24"/>
          <w:szCs w:val="24"/>
        </w:rPr>
        <w:t xml:space="preserve">Addressing Social Norms/Attitudes around prescription painkiller misuse requires </w:t>
      </w:r>
      <w:r w:rsidR="00755A0F">
        <w:rPr>
          <w:sz w:val="24"/>
          <w:szCs w:val="24"/>
        </w:rPr>
        <w:t>implementing</w:t>
      </w:r>
      <w:r>
        <w:rPr>
          <w:sz w:val="24"/>
          <w:szCs w:val="24"/>
        </w:rPr>
        <w:t xml:space="preserve"> with a</w:t>
      </w:r>
      <w:r w:rsidR="00785F14">
        <w:rPr>
          <w:sz w:val="24"/>
          <w:szCs w:val="24"/>
        </w:rPr>
        <w:t xml:space="preserve"> social access</w:t>
      </w:r>
      <w:r w:rsidR="00AB0D9A">
        <w:rPr>
          <w:sz w:val="24"/>
          <w:szCs w:val="24"/>
        </w:rPr>
        <w:t xml:space="preserve"> strategy(s)</w:t>
      </w:r>
      <w:r w:rsidR="00785F14">
        <w:rPr>
          <w:sz w:val="24"/>
          <w:szCs w:val="24"/>
        </w:rPr>
        <w:t xml:space="preserve">. </w:t>
      </w:r>
    </w:p>
    <w:p w14:paraId="1CBFE541" w14:textId="77777777" w:rsidR="00821FF4" w:rsidRDefault="00821FF4" w:rsidP="00027F1F"/>
    <w:p w14:paraId="6383C891" w14:textId="77777777" w:rsidR="0098337A" w:rsidRDefault="0098337A" w:rsidP="0098337A"/>
    <w:p w14:paraId="5949423D" w14:textId="77777777" w:rsidR="00366F53" w:rsidRDefault="00366F53" w:rsidP="0098337A">
      <w:pPr>
        <w:rPr>
          <w:b/>
          <w:sz w:val="24"/>
          <w:szCs w:val="24"/>
        </w:rPr>
      </w:pPr>
    </w:p>
    <w:p w14:paraId="1409BADD" w14:textId="198A2395" w:rsidR="00917733" w:rsidRDefault="00917733" w:rsidP="0098337A">
      <w:pPr>
        <w:rPr>
          <w:b/>
          <w:sz w:val="24"/>
          <w:szCs w:val="24"/>
        </w:rPr>
      </w:pPr>
      <w:r w:rsidRPr="00760B30">
        <w:rPr>
          <w:b/>
          <w:sz w:val="24"/>
          <w:szCs w:val="24"/>
        </w:rPr>
        <w:t>O</w:t>
      </w:r>
      <w:r>
        <w:rPr>
          <w:b/>
          <w:sz w:val="24"/>
          <w:szCs w:val="24"/>
        </w:rPr>
        <w:t>BJECTIVES</w:t>
      </w:r>
    </w:p>
    <w:p w14:paraId="54527631" w14:textId="77777777" w:rsidR="00917733" w:rsidRPr="00760B30" w:rsidRDefault="003435F1" w:rsidP="00760B30">
      <w:pPr>
        <w:spacing w:after="0"/>
        <w:rPr>
          <w:sz w:val="24"/>
          <w:szCs w:val="24"/>
        </w:rPr>
      </w:pPr>
      <w:r>
        <w:rPr>
          <w:b/>
          <w:sz w:val="24"/>
          <w:szCs w:val="24"/>
        </w:rPr>
        <w:t xml:space="preserve">SMART </w:t>
      </w:r>
      <w:r w:rsidR="00917733">
        <w:rPr>
          <w:b/>
          <w:sz w:val="24"/>
          <w:szCs w:val="24"/>
        </w:rPr>
        <w:t>O</w:t>
      </w:r>
      <w:r w:rsidR="00917733" w:rsidRPr="00760B30">
        <w:rPr>
          <w:b/>
          <w:sz w:val="24"/>
          <w:szCs w:val="24"/>
        </w:rPr>
        <w:t>bjectives</w:t>
      </w:r>
      <w:r w:rsidR="00917733">
        <w:rPr>
          <w:sz w:val="24"/>
          <w:szCs w:val="24"/>
        </w:rPr>
        <w:t xml:space="preserve"> will be writt</w:t>
      </w:r>
      <w:r w:rsidR="00C50E07">
        <w:rPr>
          <w:sz w:val="24"/>
          <w:szCs w:val="24"/>
        </w:rPr>
        <w:t xml:space="preserve">en for strategies and based on intervening variables (IVs) </w:t>
      </w:r>
      <w:r w:rsidR="00917733">
        <w:rPr>
          <w:sz w:val="24"/>
          <w:szCs w:val="24"/>
        </w:rPr>
        <w:t xml:space="preserve">you’ve identified through your assessment process.  </w:t>
      </w:r>
    </w:p>
    <w:p w14:paraId="7A8D21B2" w14:textId="77777777" w:rsidR="00917733" w:rsidRPr="00760B30" w:rsidRDefault="00917733" w:rsidP="00760B30">
      <w:pPr>
        <w:spacing w:after="0"/>
        <w:rPr>
          <w:sz w:val="24"/>
          <w:szCs w:val="24"/>
        </w:rPr>
      </w:pPr>
    </w:p>
    <w:p w14:paraId="13529916" w14:textId="77777777" w:rsidR="00917733" w:rsidRPr="00760B30" w:rsidRDefault="00917733" w:rsidP="00950E40">
      <w:pPr>
        <w:spacing w:after="0"/>
        <w:ind w:left="720"/>
        <w:rPr>
          <w:sz w:val="24"/>
          <w:szCs w:val="24"/>
        </w:rPr>
      </w:pPr>
      <w:r w:rsidRPr="00760B30">
        <w:rPr>
          <w:b/>
          <w:sz w:val="24"/>
          <w:szCs w:val="24"/>
        </w:rPr>
        <w:t>Specific</w:t>
      </w:r>
      <w:r w:rsidRPr="00760B30">
        <w:rPr>
          <w:sz w:val="24"/>
          <w:szCs w:val="24"/>
        </w:rPr>
        <w:t xml:space="preserve"> – Include your specific geographic location that you wish to affect (county, town, school, community, pueblo, etc.).  Also include the projected change you wish to make.  It must be measureable (increased from 1 to 2, decreased from 6% to 5%, etc.)  If you choose to increase anything by a %age, you should state your baseline %age.  If do not have baseline data, state that you do not have it at this time, though you will be expected to present it in your periodic reporting.</w:t>
      </w:r>
    </w:p>
    <w:p w14:paraId="62C7985D" w14:textId="77777777" w:rsidR="00917733" w:rsidRPr="00760B30" w:rsidRDefault="00917733" w:rsidP="00950E40">
      <w:pPr>
        <w:spacing w:after="0"/>
        <w:ind w:left="720"/>
        <w:rPr>
          <w:sz w:val="24"/>
          <w:szCs w:val="24"/>
        </w:rPr>
      </w:pPr>
    </w:p>
    <w:p w14:paraId="1E2D0A8B" w14:textId="77777777" w:rsidR="00917733" w:rsidRPr="00760B30" w:rsidRDefault="00917733" w:rsidP="00950E40">
      <w:pPr>
        <w:spacing w:after="0"/>
        <w:ind w:left="720"/>
        <w:rPr>
          <w:sz w:val="24"/>
          <w:szCs w:val="24"/>
        </w:rPr>
      </w:pPr>
      <w:r w:rsidRPr="00760B30">
        <w:rPr>
          <w:b/>
          <w:sz w:val="24"/>
          <w:szCs w:val="24"/>
        </w:rPr>
        <w:t>Measureable</w:t>
      </w:r>
      <w:r w:rsidRPr="00760B30">
        <w:rPr>
          <w:sz w:val="24"/>
          <w:szCs w:val="24"/>
        </w:rPr>
        <w:t xml:space="preserve"> – Change in your objective must be measureable within the fiscal year.  Do not propose a change that you cannot measure (i.e., if law enforcement will not provide you with enforcement data, then do not write an objective to change it because you will have no date to measure changes).    </w:t>
      </w:r>
    </w:p>
    <w:p w14:paraId="40FA3968" w14:textId="77777777" w:rsidR="00917733" w:rsidRPr="00760B30" w:rsidRDefault="00917733" w:rsidP="00950E40">
      <w:pPr>
        <w:spacing w:after="0"/>
        <w:ind w:left="720"/>
        <w:rPr>
          <w:sz w:val="24"/>
          <w:szCs w:val="24"/>
        </w:rPr>
      </w:pPr>
    </w:p>
    <w:p w14:paraId="5A792C7D" w14:textId="77777777" w:rsidR="00917733" w:rsidRPr="00760B30" w:rsidRDefault="00917733" w:rsidP="00950E40">
      <w:pPr>
        <w:spacing w:after="0"/>
        <w:ind w:left="720"/>
        <w:rPr>
          <w:sz w:val="24"/>
          <w:szCs w:val="24"/>
        </w:rPr>
      </w:pPr>
      <w:r w:rsidRPr="00760B30">
        <w:rPr>
          <w:b/>
          <w:sz w:val="24"/>
          <w:szCs w:val="24"/>
        </w:rPr>
        <w:t>Achievable</w:t>
      </w:r>
      <w:r w:rsidRPr="00760B30">
        <w:rPr>
          <w:sz w:val="24"/>
          <w:szCs w:val="24"/>
        </w:rPr>
        <w:t xml:space="preserve"> – Choose a target CF/IV that you can make changes in over time.  If you want to improve parenting skills but have no wherewithal to widely implement a parenting program, it is not achievable.   If you have a strong adversary in Law Enforcement or in the school system, even if that is where the needs assessment data indicate a problem, your objective may not be achievable.  Does your coalition have the capacity to achieve an objective?  </w:t>
      </w:r>
    </w:p>
    <w:p w14:paraId="75AC8BDA" w14:textId="77777777" w:rsidR="00917733" w:rsidRPr="00760B30" w:rsidRDefault="00917733" w:rsidP="00950E40">
      <w:pPr>
        <w:spacing w:after="0"/>
        <w:ind w:left="720"/>
        <w:rPr>
          <w:sz w:val="24"/>
          <w:szCs w:val="24"/>
        </w:rPr>
      </w:pPr>
    </w:p>
    <w:p w14:paraId="777E1F3B" w14:textId="77777777" w:rsidR="00917733" w:rsidRPr="00760B30" w:rsidRDefault="00917733" w:rsidP="00950E40">
      <w:pPr>
        <w:spacing w:after="0"/>
        <w:ind w:left="720"/>
        <w:rPr>
          <w:sz w:val="24"/>
          <w:szCs w:val="24"/>
        </w:rPr>
      </w:pPr>
      <w:r w:rsidRPr="00760B30">
        <w:rPr>
          <w:b/>
          <w:sz w:val="24"/>
          <w:szCs w:val="24"/>
        </w:rPr>
        <w:t>Realistic</w:t>
      </w:r>
      <w:r w:rsidRPr="00760B30">
        <w:rPr>
          <w:sz w:val="24"/>
          <w:szCs w:val="24"/>
        </w:rPr>
        <w:t xml:space="preserve"> – You determine the amount of change your program hopes to make.  Don’t over-estimate the change you want to make in 1 year; it must be realistic.  Be conservative so that meeting your objectives can be celebrated.   </w:t>
      </w:r>
    </w:p>
    <w:p w14:paraId="3C811025" w14:textId="77777777" w:rsidR="00917733" w:rsidRPr="00760B30" w:rsidRDefault="00917733" w:rsidP="00950E40">
      <w:pPr>
        <w:spacing w:after="0"/>
        <w:ind w:left="720"/>
        <w:rPr>
          <w:sz w:val="24"/>
          <w:szCs w:val="24"/>
        </w:rPr>
      </w:pPr>
    </w:p>
    <w:p w14:paraId="3E554311" w14:textId="77777777" w:rsidR="00917733" w:rsidRPr="00760B30" w:rsidRDefault="00917733" w:rsidP="00950E40">
      <w:pPr>
        <w:spacing w:after="0"/>
        <w:ind w:left="720"/>
        <w:rPr>
          <w:sz w:val="24"/>
          <w:szCs w:val="24"/>
        </w:rPr>
      </w:pPr>
      <w:r w:rsidRPr="00760B30">
        <w:rPr>
          <w:b/>
          <w:sz w:val="24"/>
          <w:szCs w:val="24"/>
        </w:rPr>
        <w:t>Time limited</w:t>
      </w:r>
      <w:r w:rsidRPr="00760B30">
        <w:rPr>
          <w:sz w:val="24"/>
          <w:szCs w:val="24"/>
        </w:rPr>
        <w:t xml:space="preserve"> – “…June 30, 2014” should be included in every objective propose.  You have one fiscal year to achieve the objective.</w:t>
      </w:r>
    </w:p>
    <w:p w14:paraId="67FAC508" w14:textId="77777777" w:rsidR="00917733" w:rsidRPr="00760B30" w:rsidRDefault="00917733" w:rsidP="00760B30">
      <w:pPr>
        <w:spacing w:after="0"/>
        <w:rPr>
          <w:sz w:val="24"/>
          <w:szCs w:val="24"/>
        </w:rPr>
      </w:pPr>
    </w:p>
    <w:p w14:paraId="1A65A64A" w14:textId="77777777" w:rsidR="00917733" w:rsidRPr="00040B2A" w:rsidRDefault="00917733" w:rsidP="00760B30">
      <w:pPr>
        <w:spacing w:after="0"/>
        <w:rPr>
          <w:b/>
          <w:sz w:val="24"/>
          <w:szCs w:val="24"/>
        </w:rPr>
      </w:pPr>
      <w:r w:rsidRPr="00040B2A">
        <w:rPr>
          <w:b/>
          <w:sz w:val="24"/>
          <w:szCs w:val="24"/>
        </w:rPr>
        <w:t xml:space="preserve">For every objective you write, ask yourself and other stakeholders does it meet the SMART criteria? </w:t>
      </w:r>
    </w:p>
    <w:p w14:paraId="755A806A" w14:textId="490FB798" w:rsidR="0098337A" w:rsidRDefault="0098337A">
      <w:pPr>
        <w:spacing w:after="0" w:line="240" w:lineRule="auto"/>
        <w:rPr>
          <w:strike/>
          <w:color w:val="FF0000"/>
          <w:sz w:val="24"/>
          <w:szCs w:val="24"/>
          <w:highlight w:val="yellow"/>
        </w:rPr>
      </w:pPr>
      <w:r>
        <w:rPr>
          <w:strike/>
          <w:color w:val="FF0000"/>
          <w:sz w:val="24"/>
          <w:szCs w:val="24"/>
          <w:highlight w:val="yellow"/>
        </w:rPr>
        <w:br w:type="page"/>
      </w:r>
    </w:p>
    <w:p w14:paraId="7B032C50" w14:textId="77777777" w:rsidR="00917733" w:rsidRPr="0098337A" w:rsidRDefault="00917733" w:rsidP="0098337A">
      <w:pPr>
        <w:spacing w:after="0" w:line="240" w:lineRule="auto"/>
        <w:rPr>
          <w:strike/>
          <w:color w:val="FF0000"/>
          <w:sz w:val="24"/>
          <w:szCs w:val="24"/>
          <w:highlight w:val="yellow"/>
        </w:rPr>
      </w:pPr>
    </w:p>
    <w:tbl>
      <w:tblPr>
        <w:tblW w:w="0" w:type="auto"/>
        <w:tblLook w:val="04A0" w:firstRow="1" w:lastRow="0" w:firstColumn="1" w:lastColumn="0" w:noHBand="0" w:noVBand="1"/>
      </w:tblPr>
      <w:tblGrid>
        <w:gridCol w:w="9576"/>
      </w:tblGrid>
      <w:tr w:rsidR="00917733" w:rsidRPr="00F11314" w14:paraId="3236B813" w14:textId="77777777" w:rsidTr="00F11314">
        <w:tc>
          <w:tcPr>
            <w:tcW w:w="9576" w:type="dxa"/>
            <w:shd w:val="clear" w:color="auto" w:fill="C4BC96"/>
          </w:tcPr>
          <w:p w14:paraId="2BFD5F1D" w14:textId="77777777" w:rsidR="00917733" w:rsidRPr="00F11314" w:rsidRDefault="00917733" w:rsidP="00F11314">
            <w:pPr>
              <w:spacing w:after="0" w:line="240" w:lineRule="auto"/>
              <w:rPr>
                <w:b/>
                <w:sz w:val="28"/>
                <w:szCs w:val="28"/>
              </w:rPr>
            </w:pPr>
            <w:r w:rsidRPr="00F11314">
              <w:rPr>
                <w:b/>
                <w:sz w:val="28"/>
                <w:szCs w:val="28"/>
              </w:rPr>
              <w:t>Compiling the Plan</w:t>
            </w:r>
          </w:p>
        </w:tc>
      </w:tr>
    </w:tbl>
    <w:p w14:paraId="188D4605" w14:textId="77777777" w:rsidR="00066F7F" w:rsidRDefault="00066F7F" w:rsidP="00BA0CF0">
      <w:pPr>
        <w:spacing w:after="0"/>
        <w:rPr>
          <w:sz w:val="24"/>
          <w:szCs w:val="24"/>
        </w:rPr>
      </w:pPr>
    </w:p>
    <w:p w14:paraId="3DC3339B" w14:textId="77777777" w:rsidR="00066F7F" w:rsidRPr="00F35612" w:rsidRDefault="00066F7F" w:rsidP="00066F7F">
      <w:pPr>
        <w:spacing w:after="0"/>
        <w:contextualSpacing/>
        <w:rPr>
          <w:b/>
          <w:sz w:val="24"/>
          <w:szCs w:val="24"/>
        </w:rPr>
      </w:pPr>
      <w:r>
        <w:rPr>
          <w:b/>
          <w:sz w:val="24"/>
          <w:szCs w:val="24"/>
        </w:rPr>
        <w:t>ACTIVITIE</w:t>
      </w:r>
      <w:r w:rsidRPr="00F35612">
        <w:rPr>
          <w:b/>
          <w:sz w:val="24"/>
          <w:szCs w:val="24"/>
        </w:rPr>
        <w:t>S</w:t>
      </w:r>
    </w:p>
    <w:p w14:paraId="049F935C" w14:textId="77777777" w:rsidR="00066F7F" w:rsidRPr="00F35612" w:rsidRDefault="00066F7F" w:rsidP="00066F7F">
      <w:pPr>
        <w:spacing w:after="0"/>
        <w:ind w:left="720"/>
        <w:rPr>
          <w:sz w:val="24"/>
          <w:szCs w:val="24"/>
        </w:rPr>
      </w:pPr>
      <w:r w:rsidRPr="00F35612">
        <w:rPr>
          <w:sz w:val="24"/>
          <w:szCs w:val="24"/>
        </w:rPr>
        <w:t>•Each strategy will be made up of activities or benchmarks.</w:t>
      </w:r>
    </w:p>
    <w:p w14:paraId="78E4DFEC" w14:textId="77777777" w:rsidR="00066F7F" w:rsidRPr="00F35612" w:rsidRDefault="00066F7F" w:rsidP="00066F7F">
      <w:pPr>
        <w:spacing w:after="0"/>
        <w:ind w:left="720"/>
        <w:rPr>
          <w:sz w:val="24"/>
          <w:szCs w:val="24"/>
        </w:rPr>
      </w:pPr>
      <w:r w:rsidRPr="00F35612">
        <w:rPr>
          <w:sz w:val="24"/>
          <w:szCs w:val="24"/>
        </w:rPr>
        <w:t xml:space="preserve">•Benchmarks are the details of the strategy that have to be accomplished. </w:t>
      </w:r>
    </w:p>
    <w:p w14:paraId="7F6F6714" w14:textId="77777777" w:rsidR="00066F7F" w:rsidRPr="00F35612" w:rsidRDefault="00066F7F" w:rsidP="00066F7F">
      <w:pPr>
        <w:spacing w:after="0"/>
        <w:ind w:left="720"/>
        <w:rPr>
          <w:sz w:val="24"/>
          <w:szCs w:val="24"/>
        </w:rPr>
      </w:pPr>
      <w:r w:rsidRPr="00F35612">
        <w:rPr>
          <w:sz w:val="24"/>
          <w:szCs w:val="24"/>
        </w:rPr>
        <w:t xml:space="preserve">•Benchmarks should not be listed as a strategy in the strategic plan. </w:t>
      </w:r>
    </w:p>
    <w:p w14:paraId="6FD25E54" w14:textId="77777777" w:rsidR="00066F7F" w:rsidRPr="00F35612" w:rsidRDefault="00066F7F" w:rsidP="00066F7F">
      <w:pPr>
        <w:spacing w:after="0"/>
        <w:ind w:left="720"/>
        <w:rPr>
          <w:b/>
          <w:sz w:val="24"/>
          <w:szCs w:val="24"/>
        </w:rPr>
      </w:pPr>
      <w:r w:rsidRPr="00F35612">
        <w:rPr>
          <w:b/>
          <w:sz w:val="24"/>
          <w:szCs w:val="24"/>
        </w:rPr>
        <w:t>Example:</w:t>
      </w:r>
    </w:p>
    <w:p w14:paraId="7479A44A" w14:textId="77777777" w:rsidR="00066F7F" w:rsidRPr="00F35612" w:rsidRDefault="00066F7F" w:rsidP="00066F7F">
      <w:pPr>
        <w:spacing w:after="0"/>
        <w:ind w:left="720"/>
        <w:rPr>
          <w:sz w:val="24"/>
          <w:szCs w:val="24"/>
        </w:rPr>
      </w:pPr>
      <w:r w:rsidRPr="00F35612">
        <w:rPr>
          <w:sz w:val="24"/>
          <w:szCs w:val="24"/>
        </w:rPr>
        <w:t>Strategy: “Parents Who Host Lose the Most” Parental Media Campaign</w:t>
      </w:r>
    </w:p>
    <w:p w14:paraId="79A09ABF" w14:textId="77777777" w:rsidR="00066F7F" w:rsidRPr="00F35612" w:rsidRDefault="00066F7F" w:rsidP="00066F7F">
      <w:pPr>
        <w:spacing w:after="0"/>
        <w:ind w:left="720"/>
        <w:rPr>
          <w:b/>
          <w:sz w:val="24"/>
          <w:szCs w:val="24"/>
        </w:rPr>
      </w:pPr>
      <w:r>
        <w:rPr>
          <w:b/>
          <w:sz w:val="24"/>
          <w:szCs w:val="24"/>
        </w:rPr>
        <w:t>Activities/</w:t>
      </w:r>
      <w:r w:rsidRPr="00F35612">
        <w:rPr>
          <w:b/>
          <w:sz w:val="24"/>
          <w:szCs w:val="24"/>
        </w:rPr>
        <w:t xml:space="preserve">Benchmarks:  </w:t>
      </w:r>
    </w:p>
    <w:p w14:paraId="215D98EF" w14:textId="77777777" w:rsidR="00066F7F" w:rsidRPr="00F35612" w:rsidRDefault="00066F7F" w:rsidP="00066F7F">
      <w:pPr>
        <w:spacing w:after="0"/>
        <w:ind w:left="720"/>
        <w:rPr>
          <w:sz w:val="24"/>
          <w:szCs w:val="24"/>
        </w:rPr>
      </w:pPr>
      <w:r w:rsidRPr="00F35612">
        <w:rPr>
          <w:sz w:val="24"/>
          <w:szCs w:val="24"/>
        </w:rPr>
        <w:tab/>
        <w:t xml:space="preserve">• </w:t>
      </w:r>
      <w:r>
        <w:rPr>
          <w:sz w:val="24"/>
          <w:szCs w:val="24"/>
        </w:rPr>
        <w:t xml:space="preserve">Develop/Obtain </w:t>
      </w:r>
      <w:r w:rsidRPr="00F35612">
        <w:rPr>
          <w:sz w:val="24"/>
          <w:szCs w:val="24"/>
        </w:rPr>
        <w:t>MOA with schools to gain access to parents</w:t>
      </w:r>
    </w:p>
    <w:p w14:paraId="1EC0D2EE" w14:textId="77777777" w:rsidR="00066F7F" w:rsidRPr="00F35612" w:rsidRDefault="00066F7F" w:rsidP="00066F7F">
      <w:pPr>
        <w:spacing w:after="0"/>
        <w:ind w:left="720"/>
        <w:rPr>
          <w:sz w:val="24"/>
          <w:szCs w:val="24"/>
        </w:rPr>
      </w:pPr>
      <w:r w:rsidRPr="00F35612">
        <w:rPr>
          <w:sz w:val="24"/>
          <w:szCs w:val="24"/>
        </w:rPr>
        <w:tab/>
        <w:t>• Identify best markets to distribute info sheets to parents</w:t>
      </w:r>
    </w:p>
    <w:p w14:paraId="6668C096" w14:textId="77777777" w:rsidR="00066F7F" w:rsidRPr="00F35612" w:rsidRDefault="00066F7F" w:rsidP="00066F7F">
      <w:pPr>
        <w:spacing w:after="0"/>
        <w:ind w:left="720"/>
        <w:rPr>
          <w:sz w:val="24"/>
          <w:szCs w:val="24"/>
        </w:rPr>
      </w:pPr>
      <w:r w:rsidRPr="00F35612">
        <w:rPr>
          <w:sz w:val="24"/>
          <w:szCs w:val="24"/>
        </w:rPr>
        <w:tab/>
        <w:t>• Develop information sheets</w:t>
      </w:r>
    </w:p>
    <w:p w14:paraId="5BB1294F" w14:textId="77777777" w:rsidR="00066F7F" w:rsidRDefault="00066F7F" w:rsidP="00066F7F">
      <w:pPr>
        <w:spacing w:after="0"/>
        <w:ind w:left="720"/>
        <w:rPr>
          <w:sz w:val="24"/>
          <w:szCs w:val="24"/>
        </w:rPr>
      </w:pPr>
      <w:r>
        <w:rPr>
          <w:sz w:val="24"/>
          <w:szCs w:val="24"/>
        </w:rPr>
        <w:tab/>
        <w:t>• Distribute to 4,000</w:t>
      </w:r>
      <w:r w:rsidRPr="00F35612">
        <w:rPr>
          <w:sz w:val="24"/>
          <w:szCs w:val="24"/>
        </w:rPr>
        <w:t xml:space="preserve"> High School Parents</w:t>
      </w:r>
    </w:p>
    <w:p w14:paraId="75F1E714" w14:textId="77777777" w:rsidR="00F76F5C" w:rsidRPr="00F35612" w:rsidRDefault="00F76F5C" w:rsidP="00066F7F">
      <w:pPr>
        <w:spacing w:after="0"/>
        <w:ind w:left="720"/>
        <w:rPr>
          <w:sz w:val="24"/>
          <w:szCs w:val="24"/>
        </w:rPr>
      </w:pPr>
    </w:p>
    <w:p w14:paraId="368AAE57" w14:textId="77777777" w:rsidR="00066F7F" w:rsidRPr="00722703" w:rsidRDefault="00066F7F" w:rsidP="00066F7F">
      <w:pPr>
        <w:spacing w:after="0"/>
        <w:ind w:left="72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94"/>
        <w:gridCol w:w="7182"/>
      </w:tblGrid>
      <w:tr w:rsidR="00066F7F" w:rsidRPr="00F11314" w14:paraId="520BC209" w14:textId="77777777" w:rsidTr="00066F7F">
        <w:tc>
          <w:tcPr>
            <w:tcW w:w="9576" w:type="dxa"/>
            <w:gridSpan w:val="2"/>
            <w:shd w:val="clear" w:color="auto" w:fill="FFFFFF"/>
            <w:hideMark/>
          </w:tcPr>
          <w:p w14:paraId="014F1600" w14:textId="77777777" w:rsidR="00066F7F" w:rsidRPr="00F11314" w:rsidRDefault="00066F7F" w:rsidP="00066F7F">
            <w:pPr>
              <w:spacing w:after="0" w:line="240" w:lineRule="auto"/>
              <w:rPr>
                <w:b/>
              </w:rPr>
            </w:pPr>
            <w:r w:rsidRPr="00F11314">
              <w:rPr>
                <w:b/>
                <w:color w:val="E36C0A"/>
              </w:rPr>
              <w:t>PRACTICE</w:t>
            </w:r>
          </w:p>
        </w:tc>
      </w:tr>
      <w:tr w:rsidR="00066F7F" w:rsidRPr="00F11314" w14:paraId="6EACBE62" w14:textId="77777777" w:rsidTr="00066F7F">
        <w:tc>
          <w:tcPr>
            <w:tcW w:w="2394" w:type="dxa"/>
            <w:shd w:val="clear" w:color="auto" w:fill="DDD9C3"/>
            <w:vAlign w:val="center"/>
            <w:hideMark/>
          </w:tcPr>
          <w:p w14:paraId="281FAA6A" w14:textId="77777777" w:rsidR="00066F7F" w:rsidRPr="00F11314" w:rsidRDefault="00066F7F" w:rsidP="00066F7F">
            <w:pPr>
              <w:spacing w:after="0" w:line="240" w:lineRule="auto"/>
              <w:rPr>
                <w:b/>
                <w:sz w:val="24"/>
                <w:szCs w:val="24"/>
              </w:rPr>
            </w:pPr>
            <w:r w:rsidRPr="00F11314">
              <w:rPr>
                <w:b/>
                <w:sz w:val="24"/>
                <w:szCs w:val="24"/>
              </w:rPr>
              <w:t>Activities / Benchmarks</w:t>
            </w:r>
          </w:p>
        </w:tc>
        <w:tc>
          <w:tcPr>
            <w:tcW w:w="7182" w:type="dxa"/>
            <w:shd w:val="clear" w:color="auto" w:fill="FFFFFF"/>
          </w:tcPr>
          <w:p w14:paraId="61D96CF6" w14:textId="77777777" w:rsidR="00066F7F" w:rsidRPr="00F11314" w:rsidRDefault="00066F7F" w:rsidP="00066F7F">
            <w:pPr>
              <w:spacing w:after="0" w:line="240" w:lineRule="auto"/>
              <w:rPr>
                <w:b/>
              </w:rPr>
            </w:pPr>
          </w:p>
          <w:p w14:paraId="6D360C01" w14:textId="77777777" w:rsidR="00066F7F" w:rsidRDefault="00066F7F" w:rsidP="00066F7F">
            <w:pPr>
              <w:spacing w:after="0" w:line="240" w:lineRule="auto"/>
              <w:rPr>
                <w:b/>
              </w:rPr>
            </w:pPr>
          </w:p>
          <w:p w14:paraId="4D777F1E" w14:textId="77777777" w:rsidR="00066F7F" w:rsidRDefault="00066F7F" w:rsidP="00066F7F">
            <w:pPr>
              <w:spacing w:after="0" w:line="240" w:lineRule="auto"/>
              <w:rPr>
                <w:b/>
              </w:rPr>
            </w:pPr>
          </w:p>
          <w:p w14:paraId="7C548C5E" w14:textId="77777777" w:rsidR="00066F7F" w:rsidRDefault="00066F7F" w:rsidP="00066F7F">
            <w:pPr>
              <w:spacing w:after="0" w:line="240" w:lineRule="auto"/>
              <w:rPr>
                <w:b/>
              </w:rPr>
            </w:pPr>
          </w:p>
          <w:p w14:paraId="5299F69F" w14:textId="77777777" w:rsidR="00066F7F" w:rsidRDefault="00066F7F" w:rsidP="00066F7F">
            <w:pPr>
              <w:spacing w:after="0" w:line="240" w:lineRule="auto"/>
              <w:rPr>
                <w:b/>
              </w:rPr>
            </w:pPr>
          </w:p>
          <w:p w14:paraId="725C03B7" w14:textId="77777777" w:rsidR="00066F7F" w:rsidRDefault="00066F7F" w:rsidP="00066F7F">
            <w:pPr>
              <w:spacing w:after="0" w:line="240" w:lineRule="auto"/>
              <w:rPr>
                <w:b/>
              </w:rPr>
            </w:pPr>
          </w:p>
          <w:p w14:paraId="4B0AB988" w14:textId="77777777" w:rsidR="00374C24" w:rsidRPr="00F11314" w:rsidRDefault="00374C24" w:rsidP="00066F7F">
            <w:pPr>
              <w:spacing w:after="0" w:line="240" w:lineRule="auto"/>
              <w:rPr>
                <w:b/>
              </w:rPr>
            </w:pPr>
          </w:p>
          <w:p w14:paraId="4F078601" w14:textId="77777777" w:rsidR="00066F7F" w:rsidRPr="00F11314" w:rsidRDefault="00066F7F" w:rsidP="00066F7F">
            <w:pPr>
              <w:spacing w:after="0" w:line="240" w:lineRule="auto"/>
              <w:rPr>
                <w:b/>
              </w:rPr>
            </w:pPr>
          </w:p>
        </w:tc>
      </w:tr>
    </w:tbl>
    <w:p w14:paraId="7410B6A0" w14:textId="77777777" w:rsidR="00066F7F" w:rsidRDefault="00066F7F" w:rsidP="00066F7F">
      <w:pPr>
        <w:spacing w:after="0"/>
        <w:rPr>
          <w:sz w:val="24"/>
          <w:szCs w:val="24"/>
        </w:rPr>
      </w:pPr>
    </w:p>
    <w:p w14:paraId="403B103C" w14:textId="77777777" w:rsidR="00066F7F" w:rsidRDefault="00066F7F" w:rsidP="00066F7F">
      <w:pPr>
        <w:rPr>
          <w:i/>
          <w:sz w:val="24"/>
          <w:szCs w:val="24"/>
        </w:rPr>
      </w:pPr>
      <w:proofErr w:type="spellStart"/>
      <w:r w:rsidRPr="0050385A">
        <w:rPr>
          <w:b/>
          <w:i/>
          <w:sz w:val="24"/>
          <w:szCs w:val="24"/>
        </w:rPr>
        <w:t>OSAP</w:t>
      </w:r>
      <w:proofErr w:type="spellEnd"/>
      <w:r w:rsidRPr="0050385A">
        <w:rPr>
          <w:b/>
          <w:i/>
          <w:sz w:val="24"/>
          <w:szCs w:val="24"/>
        </w:rPr>
        <w:t xml:space="preserve"> recommendation:</w:t>
      </w:r>
      <w:r w:rsidRPr="0050385A">
        <w:rPr>
          <w:i/>
          <w:sz w:val="24"/>
          <w:szCs w:val="24"/>
        </w:rPr>
        <w:t xml:space="preserve">  Think of benchmarks as what will be attainable in the next year.  Make sure they are documentable, and/or countable.  These will be included in your SOW, and placed in the STAR system so that you can bill against them.  During periodic </w:t>
      </w:r>
      <w:proofErr w:type="spellStart"/>
      <w:r w:rsidRPr="0050385A">
        <w:rPr>
          <w:i/>
          <w:sz w:val="24"/>
          <w:szCs w:val="24"/>
        </w:rPr>
        <w:t>OSAP</w:t>
      </w:r>
      <w:proofErr w:type="spellEnd"/>
      <w:r w:rsidRPr="0050385A">
        <w:rPr>
          <w:i/>
          <w:sz w:val="24"/>
          <w:szCs w:val="24"/>
        </w:rPr>
        <w:t xml:space="preserve"> reporting, refer to these when you report your progress towards your objectives.  </w:t>
      </w:r>
    </w:p>
    <w:p w14:paraId="7EC3EF60" w14:textId="77777777" w:rsidR="00066F7F" w:rsidRDefault="00066F7F" w:rsidP="00BA0CF0">
      <w:pPr>
        <w:spacing w:after="0"/>
        <w:rPr>
          <w:sz w:val="24"/>
          <w:szCs w:val="24"/>
        </w:rPr>
      </w:pPr>
    </w:p>
    <w:p w14:paraId="10319EC1" w14:textId="77777777" w:rsidR="004E117F" w:rsidRDefault="004E117F" w:rsidP="00BA0CF0">
      <w:pPr>
        <w:spacing w:after="0"/>
        <w:rPr>
          <w:sz w:val="24"/>
          <w:szCs w:val="24"/>
        </w:rPr>
      </w:pPr>
    </w:p>
    <w:p w14:paraId="277EB34D" w14:textId="757C8260" w:rsidR="00374C24" w:rsidRDefault="00374C24">
      <w:pPr>
        <w:spacing w:after="0" w:line="240" w:lineRule="auto"/>
        <w:rPr>
          <w:sz w:val="24"/>
          <w:szCs w:val="24"/>
        </w:rPr>
      </w:pPr>
      <w:r>
        <w:rPr>
          <w:sz w:val="24"/>
          <w:szCs w:val="24"/>
        </w:rPr>
        <w:br w:type="page"/>
      </w:r>
    </w:p>
    <w:p w14:paraId="44A29343" w14:textId="77777777" w:rsidR="00BB0070" w:rsidRDefault="00BB0070" w:rsidP="00BB0070">
      <w:pPr>
        <w:spacing w:after="0"/>
        <w:rPr>
          <w:sz w:val="24"/>
          <w:szCs w:val="24"/>
        </w:rPr>
      </w:pPr>
    </w:p>
    <w:tbl>
      <w:tblPr>
        <w:tblW w:w="0" w:type="auto"/>
        <w:tblLook w:val="04A0" w:firstRow="1" w:lastRow="0" w:firstColumn="1" w:lastColumn="0" w:noHBand="0" w:noVBand="1"/>
      </w:tblPr>
      <w:tblGrid>
        <w:gridCol w:w="9576"/>
      </w:tblGrid>
      <w:tr w:rsidR="00BB0070" w:rsidRPr="00F11314" w14:paraId="27DAA796" w14:textId="77777777" w:rsidTr="00670007">
        <w:tc>
          <w:tcPr>
            <w:tcW w:w="9576" w:type="dxa"/>
            <w:shd w:val="clear" w:color="auto" w:fill="C4BC96"/>
          </w:tcPr>
          <w:p w14:paraId="42B1536F" w14:textId="77777777" w:rsidR="00BB0070" w:rsidRPr="00F11314" w:rsidRDefault="00BB0070" w:rsidP="00670007">
            <w:pPr>
              <w:spacing w:after="0" w:line="240" w:lineRule="auto"/>
              <w:rPr>
                <w:b/>
                <w:sz w:val="28"/>
                <w:szCs w:val="28"/>
              </w:rPr>
            </w:pPr>
            <w:r>
              <w:rPr>
                <w:b/>
                <w:sz w:val="28"/>
                <w:szCs w:val="28"/>
              </w:rPr>
              <w:t xml:space="preserve">Example Strategic Plan </w:t>
            </w:r>
          </w:p>
        </w:tc>
      </w:tr>
    </w:tbl>
    <w:p w14:paraId="0A5BEC4E" w14:textId="77777777" w:rsidR="00BB0070" w:rsidRDefault="00BB0070" w:rsidP="00BB0070">
      <w:pPr>
        <w:rPr>
          <w:sz w:val="24"/>
          <w:szCs w:val="24"/>
        </w:rPr>
      </w:pPr>
    </w:p>
    <w:p w14:paraId="03851267" w14:textId="77777777" w:rsidR="00BB0070" w:rsidRPr="00355EB4" w:rsidRDefault="00BB0070" w:rsidP="00BB0070">
      <w:pPr>
        <w:spacing w:after="0"/>
        <w:rPr>
          <w:i/>
          <w:sz w:val="24"/>
          <w:szCs w:val="24"/>
          <w:highlight w:val="yellow"/>
        </w:rPr>
      </w:pPr>
      <w:r w:rsidRPr="00355EB4">
        <w:rPr>
          <w:i/>
          <w:sz w:val="24"/>
          <w:szCs w:val="24"/>
          <w:highlight w:val="yellow"/>
        </w:rPr>
        <w:t xml:space="preserve">By utilizing these examples, participants will be able to complete a strategic plan template for one goal and objective. </w:t>
      </w:r>
    </w:p>
    <w:p w14:paraId="12B5465F" w14:textId="77777777" w:rsidR="00BB0070" w:rsidRPr="00355EB4" w:rsidRDefault="00BB0070" w:rsidP="00BB0070">
      <w:pPr>
        <w:spacing w:after="0"/>
        <w:rPr>
          <w:sz w:val="24"/>
          <w:szCs w:val="24"/>
          <w:highlight w:val="yellow"/>
        </w:rPr>
      </w:pPr>
    </w:p>
    <w:tbl>
      <w:tblPr>
        <w:tblStyle w:val="TableGrid"/>
        <w:tblW w:w="0" w:type="auto"/>
        <w:tblLayout w:type="fixed"/>
        <w:tblLook w:val="04A0" w:firstRow="1" w:lastRow="0" w:firstColumn="1" w:lastColumn="0" w:noHBand="0" w:noVBand="1"/>
      </w:tblPr>
      <w:tblGrid>
        <w:gridCol w:w="2538"/>
        <w:gridCol w:w="7038"/>
      </w:tblGrid>
      <w:tr w:rsidR="0087335F" w14:paraId="6C1EECDE" w14:textId="77777777" w:rsidTr="005269E1">
        <w:trPr>
          <w:trHeight w:val="431"/>
        </w:trPr>
        <w:tc>
          <w:tcPr>
            <w:tcW w:w="2538" w:type="dxa"/>
            <w:shd w:val="clear" w:color="auto" w:fill="CCC0D9" w:themeFill="accent4" w:themeFillTint="66"/>
          </w:tcPr>
          <w:p w14:paraId="1CA9AC86" w14:textId="77777777" w:rsidR="0087335F" w:rsidRDefault="0087335F" w:rsidP="005269E1">
            <w:pPr>
              <w:rPr>
                <w:b/>
                <w:sz w:val="24"/>
                <w:szCs w:val="24"/>
              </w:rPr>
            </w:pPr>
            <w:r>
              <w:rPr>
                <w:b/>
                <w:sz w:val="24"/>
                <w:szCs w:val="24"/>
              </w:rPr>
              <w:t xml:space="preserve">Goal: </w:t>
            </w:r>
          </w:p>
        </w:tc>
        <w:tc>
          <w:tcPr>
            <w:tcW w:w="7038" w:type="dxa"/>
            <w:shd w:val="clear" w:color="auto" w:fill="CCC0D9" w:themeFill="accent4" w:themeFillTint="66"/>
          </w:tcPr>
          <w:p w14:paraId="344C3F23" w14:textId="77777777" w:rsidR="0087335F" w:rsidRDefault="0087335F" w:rsidP="005269E1">
            <w:pPr>
              <w:rPr>
                <w:b/>
                <w:sz w:val="24"/>
                <w:szCs w:val="24"/>
              </w:rPr>
            </w:pPr>
            <w:r>
              <w:rPr>
                <w:b/>
                <w:sz w:val="24"/>
                <w:szCs w:val="24"/>
              </w:rPr>
              <w:t xml:space="preserve">Reduce Underage Drinking in </w:t>
            </w:r>
            <w:r w:rsidRPr="0098361B">
              <w:rPr>
                <w:rFonts w:eastAsiaTheme="majorEastAsia" w:cstheme="majorBidi"/>
                <w:b/>
                <w:bCs/>
                <w:sz w:val="24"/>
                <w:szCs w:val="24"/>
                <w:highlight w:val="yellow"/>
              </w:rPr>
              <w:t>Name of Community (County/College</w:t>
            </w:r>
            <w:r w:rsidRPr="0098361B">
              <w:rPr>
                <w:rFonts w:eastAsiaTheme="majorEastAsia" w:cstheme="majorBidi"/>
                <w:b/>
                <w:bCs/>
                <w:sz w:val="24"/>
                <w:szCs w:val="24"/>
              </w:rPr>
              <w:t>)</w:t>
            </w:r>
          </w:p>
        </w:tc>
      </w:tr>
      <w:tr w:rsidR="0087335F" w14:paraId="14ADD9C8" w14:textId="77777777" w:rsidTr="005269E1">
        <w:tc>
          <w:tcPr>
            <w:tcW w:w="2538" w:type="dxa"/>
            <w:shd w:val="clear" w:color="auto" w:fill="E5DFEC" w:themeFill="accent4" w:themeFillTint="33"/>
          </w:tcPr>
          <w:p w14:paraId="7971E19A" w14:textId="77777777" w:rsidR="0087335F" w:rsidRDefault="0087335F" w:rsidP="005269E1">
            <w:pPr>
              <w:rPr>
                <w:b/>
                <w:sz w:val="24"/>
                <w:szCs w:val="24"/>
              </w:rPr>
            </w:pPr>
            <w:r>
              <w:rPr>
                <w:b/>
                <w:sz w:val="24"/>
                <w:szCs w:val="24"/>
              </w:rPr>
              <w:t xml:space="preserve">Goal Indicator(s): </w:t>
            </w:r>
          </w:p>
        </w:tc>
        <w:tc>
          <w:tcPr>
            <w:tcW w:w="7038" w:type="dxa"/>
          </w:tcPr>
          <w:p w14:paraId="20E8D2F3" w14:textId="77777777" w:rsidR="0087335F" w:rsidRPr="00995012" w:rsidRDefault="0087335F" w:rsidP="00A038EB">
            <w:pPr>
              <w:pStyle w:val="ListParagraph"/>
              <w:numPr>
                <w:ilvl w:val="0"/>
                <w:numId w:val="34"/>
              </w:numPr>
              <w:spacing w:after="0" w:line="240" w:lineRule="auto"/>
            </w:pPr>
          </w:p>
          <w:p w14:paraId="1EF16D73" w14:textId="77777777" w:rsidR="0087335F" w:rsidRPr="00995012" w:rsidRDefault="0087335F" w:rsidP="00A038EB">
            <w:pPr>
              <w:pStyle w:val="ListParagraph"/>
              <w:numPr>
                <w:ilvl w:val="0"/>
                <w:numId w:val="34"/>
              </w:numPr>
              <w:spacing w:after="0" w:line="240" w:lineRule="auto"/>
            </w:pPr>
          </w:p>
          <w:p w14:paraId="2F009EF5" w14:textId="77777777" w:rsidR="0087335F" w:rsidRPr="00995012" w:rsidRDefault="0087335F" w:rsidP="00A038EB">
            <w:pPr>
              <w:pStyle w:val="ListParagraph"/>
              <w:numPr>
                <w:ilvl w:val="0"/>
                <w:numId w:val="34"/>
              </w:numPr>
              <w:spacing w:after="0" w:line="240" w:lineRule="auto"/>
            </w:pPr>
          </w:p>
          <w:p w14:paraId="45DEF019" w14:textId="77777777" w:rsidR="0087335F" w:rsidRPr="00995012" w:rsidRDefault="0087335F" w:rsidP="00A038EB">
            <w:pPr>
              <w:pStyle w:val="ListParagraph"/>
              <w:numPr>
                <w:ilvl w:val="0"/>
                <w:numId w:val="34"/>
              </w:numPr>
              <w:spacing w:after="0" w:line="240" w:lineRule="auto"/>
            </w:pPr>
          </w:p>
        </w:tc>
      </w:tr>
      <w:tr w:rsidR="0087335F" w14:paraId="132105FC" w14:textId="77777777" w:rsidTr="005269E1">
        <w:tc>
          <w:tcPr>
            <w:tcW w:w="2538" w:type="dxa"/>
            <w:shd w:val="clear" w:color="auto" w:fill="E5DFEC" w:themeFill="accent4" w:themeFillTint="33"/>
          </w:tcPr>
          <w:p w14:paraId="6C889A4E" w14:textId="77777777" w:rsidR="0087335F" w:rsidRDefault="0087335F" w:rsidP="005269E1">
            <w:pPr>
              <w:rPr>
                <w:b/>
                <w:sz w:val="24"/>
                <w:szCs w:val="24"/>
              </w:rPr>
            </w:pPr>
            <w:r>
              <w:rPr>
                <w:b/>
                <w:sz w:val="24"/>
                <w:szCs w:val="24"/>
              </w:rPr>
              <w:t xml:space="preserve">Intervening Variable: </w:t>
            </w:r>
          </w:p>
        </w:tc>
        <w:tc>
          <w:tcPr>
            <w:tcW w:w="7038" w:type="dxa"/>
          </w:tcPr>
          <w:p w14:paraId="4F949B92" w14:textId="77777777" w:rsidR="0087335F" w:rsidRPr="00995012" w:rsidRDefault="0087335F" w:rsidP="005269E1">
            <w:pPr>
              <w:rPr>
                <w:b/>
              </w:rPr>
            </w:pPr>
          </w:p>
        </w:tc>
      </w:tr>
      <w:tr w:rsidR="0087335F" w14:paraId="753E0712" w14:textId="77777777" w:rsidTr="005269E1">
        <w:tc>
          <w:tcPr>
            <w:tcW w:w="2538" w:type="dxa"/>
            <w:shd w:val="clear" w:color="auto" w:fill="E5DFEC" w:themeFill="accent4" w:themeFillTint="33"/>
          </w:tcPr>
          <w:p w14:paraId="74EF5522" w14:textId="77777777" w:rsidR="0087335F" w:rsidRDefault="0087335F" w:rsidP="005269E1">
            <w:pPr>
              <w:rPr>
                <w:b/>
                <w:sz w:val="24"/>
                <w:szCs w:val="24"/>
              </w:rPr>
            </w:pPr>
            <w:r>
              <w:rPr>
                <w:b/>
                <w:sz w:val="24"/>
                <w:szCs w:val="24"/>
              </w:rPr>
              <w:t xml:space="preserve">Strategy (include the number corresponding with </w:t>
            </w:r>
            <w:proofErr w:type="spellStart"/>
            <w:r>
              <w:rPr>
                <w:b/>
                <w:sz w:val="24"/>
                <w:szCs w:val="24"/>
              </w:rPr>
              <w:t>OSAP</w:t>
            </w:r>
            <w:proofErr w:type="spellEnd"/>
            <w:r>
              <w:rPr>
                <w:b/>
                <w:sz w:val="24"/>
                <w:szCs w:val="24"/>
              </w:rPr>
              <w:t xml:space="preserve"> list):</w:t>
            </w:r>
          </w:p>
        </w:tc>
        <w:tc>
          <w:tcPr>
            <w:tcW w:w="7038" w:type="dxa"/>
          </w:tcPr>
          <w:p w14:paraId="1CA1E939" w14:textId="77777777" w:rsidR="0087335F" w:rsidRPr="00995012" w:rsidRDefault="0087335F" w:rsidP="005269E1">
            <w:pPr>
              <w:rPr>
                <w:b/>
              </w:rPr>
            </w:pPr>
            <w:proofErr w:type="spellStart"/>
            <w:r w:rsidRPr="00995012">
              <w:rPr>
                <w:b/>
              </w:rPr>
              <w:t>OSAP</w:t>
            </w:r>
            <w:proofErr w:type="spellEnd"/>
            <w:r w:rsidRPr="00995012">
              <w:rPr>
                <w:b/>
              </w:rPr>
              <w:t xml:space="preserve"> Strategy #</w:t>
            </w:r>
          </w:p>
          <w:p w14:paraId="0A7CEA88" w14:textId="77777777" w:rsidR="0087335F" w:rsidRPr="00995012" w:rsidRDefault="0087335F" w:rsidP="005269E1"/>
        </w:tc>
      </w:tr>
      <w:tr w:rsidR="0087335F" w14:paraId="5EA7031A" w14:textId="77777777" w:rsidTr="005269E1">
        <w:tc>
          <w:tcPr>
            <w:tcW w:w="2538" w:type="dxa"/>
            <w:shd w:val="clear" w:color="auto" w:fill="E5DFEC" w:themeFill="accent4" w:themeFillTint="33"/>
          </w:tcPr>
          <w:p w14:paraId="67A2290F" w14:textId="77777777" w:rsidR="0087335F" w:rsidRDefault="0087335F" w:rsidP="005269E1">
            <w:pPr>
              <w:rPr>
                <w:b/>
                <w:sz w:val="24"/>
                <w:szCs w:val="24"/>
              </w:rPr>
            </w:pPr>
            <w:r>
              <w:rPr>
                <w:b/>
                <w:sz w:val="24"/>
                <w:szCs w:val="24"/>
              </w:rPr>
              <w:t>Objective:</w:t>
            </w:r>
          </w:p>
        </w:tc>
        <w:tc>
          <w:tcPr>
            <w:tcW w:w="7038" w:type="dxa"/>
          </w:tcPr>
          <w:p w14:paraId="530E1777" w14:textId="77777777" w:rsidR="0087335F" w:rsidRPr="00995012" w:rsidRDefault="0087335F" w:rsidP="005269E1">
            <w:pPr>
              <w:rPr>
                <w:b/>
              </w:rPr>
            </w:pPr>
          </w:p>
        </w:tc>
      </w:tr>
      <w:tr w:rsidR="0087335F" w14:paraId="7F21D5A3" w14:textId="77777777" w:rsidTr="005269E1">
        <w:tc>
          <w:tcPr>
            <w:tcW w:w="2538" w:type="dxa"/>
            <w:shd w:val="clear" w:color="auto" w:fill="E5DFEC" w:themeFill="accent4" w:themeFillTint="33"/>
          </w:tcPr>
          <w:p w14:paraId="482ED23D" w14:textId="77777777" w:rsidR="0087335F" w:rsidRDefault="0087335F" w:rsidP="005269E1">
            <w:pPr>
              <w:rPr>
                <w:b/>
                <w:sz w:val="24"/>
                <w:szCs w:val="24"/>
              </w:rPr>
            </w:pPr>
            <w:r>
              <w:rPr>
                <w:b/>
                <w:sz w:val="24"/>
                <w:szCs w:val="24"/>
              </w:rPr>
              <w:t xml:space="preserve">Objective Indicator(s): </w:t>
            </w:r>
          </w:p>
        </w:tc>
        <w:tc>
          <w:tcPr>
            <w:tcW w:w="7038" w:type="dxa"/>
          </w:tcPr>
          <w:p w14:paraId="4744472D" w14:textId="77777777" w:rsidR="0087335F" w:rsidRPr="00995012" w:rsidRDefault="0087335F" w:rsidP="00A038EB">
            <w:pPr>
              <w:pStyle w:val="ListParagraph"/>
              <w:numPr>
                <w:ilvl w:val="0"/>
                <w:numId w:val="33"/>
              </w:numPr>
              <w:spacing w:after="0"/>
            </w:pPr>
          </w:p>
          <w:p w14:paraId="216B5B19" w14:textId="77777777" w:rsidR="0087335F" w:rsidRPr="00995012" w:rsidRDefault="0087335F" w:rsidP="00A038EB">
            <w:pPr>
              <w:pStyle w:val="ListParagraph"/>
              <w:numPr>
                <w:ilvl w:val="0"/>
                <w:numId w:val="33"/>
              </w:numPr>
              <w:spacing w:after="0"/>
            </w:pPr>
          </w:p>
          <w:p w14:paraId="2E928814" w14:textId="77777777" w:rsidR="0087335F" w:rsidRPr="00995012" w:rsidRDefault="0087335F" w:rsidP="00A038EB">
            <w:pPr>
              <w:pStyle w:val="ListParagraph"/>
              <w:numPr>
                <w:ilvl w:val="0"/>
                <w:numId w:val="33"/>
              </w:numPr>
              <w:spacing w:after="0"/>
            </w:pPr>
          </w:p>
          <w:p w14:paraId="467B315F" w14:textId="77777777" w:rsidR="0087335F" w:rsidRPr="00995012" w:rsidRDefault="0087335F" w:rsidP="00A038EB">
            <w:pPr>
              <w:pStyle w:val="ListParagraph"/>
              <w:numPr>
                <w:ilvl w:val="0"/>
                <w:numId w:val="33"/>
              </w:numPr>
              <w:spacing w:after="0"/>
            </w:pPr>
          </w:p>
        </w:tc>
      </w:tr>
      <w:tr w:rsidR="0087335F" w14:paraId="6BF992F0" w14:textId="77777777" w:rsidTr="005269E1">
        <w:tc>
          <w:tcPr>
            <w:tcW w:w="2538" w:type="dxa"/>
            <w:shd w:val="clear" w:color="auto" w:fill="E5DFEC" w:themeFill="accent4" w:themeFillTint="33"/>
          </w:tcPr>
          <w:p w14:paraId="500DBD08" w14:textId="77777777" w:rsidR="0087335F" w:rsidRDefault="0087335F" w:rsidP="005269E1">
            <w:pPr>
              <w:rPr>
                <w:b/>
                <w:sz w:val="24"/>
                <w:szCs w:val="24"/>
              </w:rPr>
            </w:pPr>
            <w:r>
              <w:rPr>
                <w:b/>
                <w:sz w:val="24"/>
                <w:szCs w:val="24"/>
              </w:rPr>
              <w:t>Activities/Benchmarks:</w:t>
            </w:r>
          </w:p>
        </w:tc>
        <w:tc>
          <w:tcPr>
            <w:tcW w:w="7038" w:type="dxa"/>
          </w:tcPr>
          <w:p w14:paraId="3A19CE9F" w14:textId="77777777" w:rsidR="0087335F" w:rsidRPr="00995012" w:rsidRDefault="0087335F" w:rsidP="00A038EB">
            <w:pPr>
              <w:pStyle w:val="ListParagraph"/>
              <w:numPr>
                <w:ilvl w:val="0"/>
                <w:numId w:val="32"/>
              </w:numPr>
              <w:spacing w:after="0"/>
            </w:pPr>
          </w:p>
          <w:p w14:paraId="0B188720" w14:textId="77777777" w:rsidR="0087335F" w:rsidRPr="00995012" w:rsidRDefault="0087335F" w:rsidP="00A038EB">
            <w:pPr>
              <w:pStyle w:val="ListParagraph"/>
              <w:numPr>
                <w:ilvl w:val="0"/>
                <w:numId w:val="32"/>
              </w:numPr>
              <w:spacing w:after="0"/>
            </w:pPr>
          </w:p>
          <w:p w14:paraId="4704968A" w14:textId="77777777" w:rsidR="0087335F" w:rsidRPr="00995012" w:rsidRDefault="0087335F" w:rsidP="00A038EB">
            <w:pPr>
              <w:pStyle w:val="ListParagraph"/>
              <w:numPr>
                <w:ilvl w:val="0"/>
                <w:numId w:val="32"/>
              </w:numPr>
              <w:spacing w:after="0"/>
            </w:pPr>
          </w:p>
          <w:p w14:paraId="161003A7" w14:textId="77777777" w:rsidR="0087335F" w:rsidRPr="00995012" w:rsidRDefault="0087335F" w:rsidP="00A038EB">
            <w:pPr>
              <w:pStyle w:val="ListParagraph"/>
              <w:numPr>
                <w:ilvl w:val="0"/>
                <w:numId w:val="32"/>
              </w:numPr>
              <w:spacing w:after="0"/>
            </w:pPr>
          </w:p>
          <w:p w14:paraId="7F68D722" w14:textId="77777777" w:rsidR="0087335F" w:rsidRPr="00995012" w:rsidRDefault="0087335F" w:rsidP="00A038EB">
            <w:pPr>
              <w:pStyle w:val="ListParagraph"/>
              <w:numPr>
                <w:ilvl w:val="0"/>
                <w:numId w:val="32"/>
              </w:numPr>
              <w:spacing w:after="0"/>
            </w:pPr>
          </w:p>
          <w:p w14:paraId="74123FC4" w14:textId="77777777" w:rsidR="0087335F" w:rsidRPr="00995012" w:rsidRDefault="0087335F" w:rsidP="00A038EB">
            <w:pPr>
              <w:pStyle w:val="ListParagraph"/>
              <w:numPr>
                <w:ilvl w:val="0"/>
                <w:numId w:val="32"/>
              </w:numPr>
              <w:spacing w:after="0"/>
            </w:pPr>
          </w:p>
          <w:p w14:paraId="7B252B53" w14:textId="77777777" w:rsidR="0087335F" w:rsidRPr="00995012" w:rsidRDefault="0087335F" w:rsidP="00A038EB">
            <w:pPr>
              <w:pStyle w:val="ListParagraph"/>
              <w:numPr>
                <w:ilvl w:val="0"/>
                <w:numId w:val="32"/>
              </w:numPr>
              <w:spacing w:after="0"/>
            </w:pPr>
          </w:p>
          <w:p w14:paraId="5BFC095C" w14:textId="77777777" w:rsidR="0087335F" w:rsidRPr="00995012" w:rsidRDefault="0087335F" w:rsidP="00A038EB">
            <w:pPr>
              <w:pStyle w:val="ListParagraph"/>
              <w:numPr>
                <w:ilvl w:val="0"/>
                <w:numId w:val="32"/>
              </w:numPr>
              <w:spacing w:after="0"/>
            </w:pPr>
          </w:p>
          <w:p w14:paraId="6EFFF226" w14:textId="77777777" w:rsidR="0087335F" w:rsidRPr="00995012" w:rsidRDefault="0087335F" w:rsidP="00A038EB">
            <w:pPr>
              <w:numPr>
                <w:ilvl w:val="0"/>
                <w:numId w:val="32"/>
              </w:numPr>
              <w:spacing w:after="0"/>
              <w:jc w:val="both"/>
              <w:rPr>
                <w:rFonts w:ascii="Arial" w:hAnsi="Arial" w:cs="Arial"/>
              </w:rPr>
            </w:pPr>
            <w:r w:rsidRPr="00995012">
              <w:rPr>
                <w:rFonts w:ascii="Arial" w:hAnsi="Arial" w:cs="Arial"/>
              </w:rPr>
              <w:t xml:space="preserve">Enter activity for this objective in the </w:t>
            </w:r>
            <w:proofErr w:type="spellStart"/>
            <w:r w:rsidRPr="00995012">
              <w:rPr>
                <w:rFonts w:ascii="Arial" w:hAnsi="Arial" w:cs="Arial"/>
              </w:rPr>
              <w:t>BHSD</w:t>
            </w:r>
            <w:proofErr w:type="spellEnd"/>
            <w:r w:rsidRPr="00995012">
              <w:rPr>
                <w:rFonts w:ascii="Arial" w:hAnsi="Arial" w:cs="Arial"/>
              </w:rPr>
              <w:t xml:space="preserve"> STAR prevention data management and billing database.</w:t>
            </w:r>
          </w:p>
        </w:tc>
      </w:tr>
      <w:tr w:rsidR="0087335F" w14:paraId="6F12A2C1" w14:textId="77777777" w:rsidTr="005269E1">
        <w:tc>
          <w:tcPr>
            <w:tcW w:w="2538" w:type="dxa"/>
            <w:shd w:val="clear" w:color="auto" w:fill="E5DFEC" w:themeFill="accent4" w:themeFillTint="33"/>
          </w:tcPr>
          <w:p w14:paraId="6086FA32" w14:textId="77777777" w:rsidR="0087335F" w:rsidRDefault="0087335F" w:rsidP="005269E1">
            <w:pPr>
              <w:rPr>
                <w:b/>
                <w:sz w:val="24"/>
                <w:szCs w:val="24"/>
              </w:rPr>
            </w:pPr>
            <w:r>
              <w:rPr>
                <w:b/>
                <w:sz w:val="24"/>
                <w:szCs w:val="24"/>
              </w:rPr>
              <w:t>Justification for Strategy Selection:</w:t>
            </w:r>
          </w:p>
        </w:tc>
        <w:tc>
          <w:tcPr>
            <w:tcW w:w="7038" w:type="dxa"/>
          </w:tcPr>
          <w:p w14:paraId="3539377E" w14:textId="77777777" w:rsidR="0087335F" w:rsidRPr="00995012" w:rsidRDefault="0087335F" w:rsidP="005269E1">
            <w:pPr>
              <w:rPr>
                <w:b/>
              </w:rPr>
            </w:pPr>
          </w:p>
        </w:tc>
      </w:tr>
    </w:tbl>
    <w:p w14:paraId="51A44BAE" w14:textId="77777777" w:rsidR="00917733" w:rsidRDefault="00917733" w:rsidP="00BA0CF0">
      <w:pPr>
        <w:spacing w:after="0"/>
        <w:rPr>
          <w:sz w:val="24"/>
          <w:szCs w:val="24"/>
        </w:rPr>
      </w:pPr>
    </w:p>
    <w:p w14:paraId="26F837AB" w14:textId="77777777" w:rsidR="00917733" w:rsidRDefault="00F40AB5" w:rsidP="00BA0CF0">
      <w:pPr>
        <w:spacing w:after="0"/>
        <w:rPr>
          <w:sz w:val="24"/>
          <w:szCs w:val="24"/>
        </w:rPr>
      </w:pPr>
      <w:r>
        <w:rPr>
          <w:sz w:val="24"/>
          <w:szCs w:val="24"/>
        </w:rPr>
        <w:br w:type="page"/>
      </w:r>
    </w:p>
    <w:p w14:paraId="1B7C635B" w14:textId="77777777" w:rsidR="00917733" w:rsidRPr="00F35612" w:rsidRDefault="00917733" w:rsidP="00722703">
      <w:pPr>
        <w:contextualSpacing/>
        <w:rPr>
          <w:b/>
          <w:sz w:val="28"/>
          <w:szCs w:val="28"/>
        </w:rPr>
      </w:pPr>
      <w:r w:rsidRPr="00F35612">
        <w:rPr>
          <w:b/>
          <w:sz w:val="28"/>
          <w:szCs w:val="28"/>
        </w:rPr>
        <w:t>STRATEGY SELECTION</w:t>
      </w:r>
      <w:r w:rsidR="00F475CF">
        <w:rPr>
          <w:b/>
          <w:sz w:val="28"/>
          <w:szCs w:val="28"/>
        </w:rPr>
        <w:t xml:space="preserve"> </w:t>
      </w:r>
    </w:p>
    <w:p w14:paraId="0DFC516F" w14:textId="77777777" w:rsidR="00917733" w:rsidRPr="00F35612" w:rsidRDefault="00917733" w:rsidP="00EB2D67">
      <w:pPr>
        <w:contextualSpacing/>
        <w:rPr>
          <w:sz w:val="24"/>
          <w:szCs w:val="24"/>
        </w:rPr>
      </w:pPr>
      <w:r w:rsidRPr="00F35612">
        <w:rPr>
          <w:b/>
          <w:sz w:val="24"/>
          <w:szCs w:val="24"/>
        </w:rPr>
        <w:t xml:space="preserve">Program, Practices, and Policies  </w:t>
      </w:r>
    </w:p>
    <w:p w14:paraId="23CCCBB8" w14:textId="77777777" w:rsidR="00917733" w:rsidRPr="00F35612" w:rsidRDefault="00917733" w:rsidP="00A038EB">
      <w:pPr>
        <w:pStyle w:val="ListParagraph"/>
        <w:numPr>
          <w:ilvl w:val="0"/>
          <w:numId w:val="3"/>
        </w:numPr>
        <w:rPr>
          <w:sz w:val="24"/>
          <w:szCs w:val="24"/>
        </w:rPr>
      </w:pPr>
      <w:r w:rsidRPr="00F35612">
        <w:rPr>
          <w:b/>
          <w:sz w:val="24"/>
          <w:szCs w:val="24"/>
        </w:rPr>
        <w:t xml:space="preserve">Program: </w:t>
      </w:r>
      <w:r w:rsidRPr="00F35612">
        <w:rPr>
          <w:sz w:val="24"/>
          <w:szCs w:val="24"/>
        </w:rPr>
        <w:t>Individually focused strategies designed to change individual attributes such as knowledge, skills, abilities, beliefs, and attitudes.</w:t>
      </w:r>
    </w:p>
    <w:p w14:paraId="02B014C2" w14:textId="77777777" w:rsidR="00917733" w:rsidRPr="00F35612" w:rsidRDefault="00917733" w:rsidP="00A038EB">
      <w:pPr>
        <w:pStyle w:val="ListParagraph"/>
        <w:numPr>
          <w:ilvl w:val="0"/>
          <w:numId w:val="3"/>
        </w:numPr>
        <w:rPr>
          <w:sz w:val="24"/>
          <w:szCs w:val="24"/>
        </w:rPr>
      </w:pPr>
      <w:r w:rsidRPr="00F35612">
        <w:rPr>
          <w:b/>
          <w:sz w:val="24"/>
          <w:szCs w:val="24"/>
        </w:rPr>
        <w:t xml:space="preserve">Policies: </w:t>
      </w:r>
      <w:r w:rsidRPr="00F35612">
        <w:rPr>
          <w:sz w:val="24"/>
          <w:szCs w:val="24"/>
        </w:rPr>
        <w:t>Aimed at changing conditions in the larger environment. Rules, regulations,</w:t>
      </w:r>
    </w:p>
    <w:p w14:paraId="381911D2" w14:textId="77777777" w:rsidR="00917733" w:rsidRPr="00F35612" w:rsidRDefault="00917733" w:rsidP="00EB2D67">
      <w:pPr>
        <w:pStyle w:val="ListParagraph"/>
        <w:rPr>
          <w:sz w:val="24"/>
          <w:szCs w:val="24"/>
        </w:rPr>
      </w:pPr>
      <w:proofErr w:type="gramStart"/>
      <w:r w:rsidRPr="00F35612">
        <w:rPr>
          <w:sz w:val="24"/>
          <w:szCs w:val="24"/>
        </w:rPr>
        <w:t>or</w:t>
      </w:r>
      <w:proofErr w:type="gramEnd"/>
      <w:r w:rsidRPr="00F35612">
        <w:rPr>
          <w:sz w:val="24"/>
          <w:szCs w:val="24"/>
        </w:rPr>
        <w:t xml:space="preserve"> laws designed to prevent substance abuse.</w:t>
      </w:r>
    </w:p>
    <w:p w14:paraId="34CD79BD" w14:textId="77777777" w:rsidR="00917733" w:rsidRPr="00F35612" w:rsidRDefault="00917733" w:rsidP="00A038EB">
      <w:pPr>
        <w:pStyle w:val="ListParagraph"/>
        <w:numPr>
          <w:ilvl w:val="0"/>
          <w:numId w:val="3"/>
        </w:numPr>
        <w:rPr>
          <w:sz w:val="24"/>
          <w:szCs w:val="24"/>
        </w:rPr>
      </w:pPr>
      <w:r w:rsidRPr="00F35612">
        <w:rPr>
          <w:b/>
          <w:sz w:val="24"/>
          <w:szCs w:val="24"/>
        </w:rPr>
        <w:t xml:space="preserve">Practices: </w:t>
      </w:r>
      <w:r w:rsidRPr="00F35612">
        <w:rPr>
          <w:sz w:val="24"/>
          <w:szCs w:val="24"/>
        </w:rPr>
        <w:t>Standard activities that are based on policy or used to support the</w:t>
      </w:r>
    </w:p>
    <w:p w14:paraId="49C406F9" w14:textId="77777777" w:rsidR="00917733" w:rsidRPr="004202A6" w:rsidRDefault="00917733" w:rsidP="004202A6">
      <w:pPr>
        <w:pStyle w:val="ListParagraph"/>
        <w:rPr>
          <w:sz w:val="24"/>
          <w:szCs w:val="24"/>
        </w:rPr>
      </w:pPr>
      <w:proofErr w:type="gramStart"/>
      <w:r>
        <w:rPr>
          <w:sz w:val="24"/>
          <w:szCs w:val="24"/>
        </w:rPr>
        <w:t>implementation</w:t>
      </w:r>
      <w:proofErr w:type="gramEnd"/>
      <w:r>
        <w:rPr>
          <w:sz w:val="24"/>
          <w:szCs w:val="24"/>
        </w:rPr>
        <w:t xml:space="preserve"> of policy.</w:t>
      </w:r>
    </w:p>
    <w:p w14:paraId="004C6AF5" w14:textId="77777777" w:rsidR="00917733" w:rsidRPr="00F35612" w:rsidRDefault="00917733" w:rsidP="00722703">
      <w:pPr>
        <w:contextualSpacing/>
        <w:rPr>
          <w:b/>
          <w:sz w:val="24"/>
          <w:szCs w:val="24"/>
        </w:rPr>
      </w:pPr>
    </w:p>
    <w:p w14:paraId="0EAFED15" w14:textId="61883378" w:rsidR="00917733" w:rsidRPr="00F35612" w:rsidRDefault="00917733" w:rsidP="00722703">
      <w:pPr>
        <w:spacing w:after="0"/>
        <w:ind w:left="720"/>
        <w:contextualSpacing/>
        <w:rPr>
          <w:sz w:val="24"/>
          <w:szCs w:val="24"/>
        </w:rPr>
      </w:pPr>
      <w:r w:rsidRPr="00F35612">
        <w:rPr>
          <w:sz w:val="24"/>
          <w:szCs w:val="24"/>
        </w:rPr>
        <w:t xml:space="preserve">1. </w:t>
      </w:r>
      <w:r w:rsidRPr="00F35612">
        <w:rPr>
          <w:sz w:val="24"/>
          <w:szCs w:val="24"/>
        </w:rPr>
        <w:tab/>
        <w:t xml:space="preserve">Identify </w:t>
      </w:r>
      <w:r w:rsidR="00230602">
        <w:rPr>
          <w:sz w:val="24"/>
          <w:szCs w:val="24"/>
        </w:rPr>
        <w:t xml:space="preserve">community-specific factor/intervening variable </w:t>
      </w:r>
      <w:r w:rsidRPr="00F35612">
        <w:rPr>
          <w:sz w:val="24"/>
          <w:szCs w:val="24"/>
        </w:rPr>
        <w:t>to be addressed</w:t>
      </w:r>
    </w:p>
    <w:p w14:paraId="0E26FB53" w14:textId="77777777" w:rsidR="00917733" w:rsidRPr="00F475CF" w:rsidRDefault="00917733" w:rsidP="00722703">
      <w:pPr>
        <w:spacing w:after="0"/>
        <w:ind w:left="1440" w:hanging="720"/>
        <w:contextualSpacing/>
        <w:rPr>
          <w:i/>
          <w:sz w:val="24"/>
          <w:szCs w:val="24"/>
        </w:rPr>
      </w:pPr>
      <w:r w:rsidRPr="00F35612">
        <w:rPr>
          <w:sz w:val="24"/>
          <w:szCs w:val="24"/>
        </w:rPr>
        <w:t xml:space="preserve">2. </w:t>
      </w:r>
      <w:r w:rsidRPr="00F35612">
        <w:rPr>
          <w:sz w:val="24"/>
          <w:szCs w:val="24"/>
        </w:rPr>
        <w:tab/>
        <w:t>Perform a research or literature review on evidence-based practices, policies, or programs that have been successfully used</w:t>
      </w:r>
      <w:r>
        <w:rPr>
          <w:sz w:val="24"/>
          <w:szCs w:val="24"/>
        </w:rPr>
        <w:t xml:space="preserve"> to address contributing factor</w:t>
      </w:r>
      <w:r w:rsidR="00F475CF">
        <w:rPr>
          <w:sz w:val="24"/>
          <w:szCs w:val="24"/>
        </w:rPr>
        <w:t xml:space="preserve"> </w:t>
      </w:r>
      <w:r w:rsidR="00F475CF" w:rsidRPr="00F475CF">
        <w:rPr>
          <w:i/>
          <w:sz w:val="24"/>
          <w:szCs w:val="24"/>
        </w:rPr>
        <w:t xml:space="preserve">(this has been done for you already by </w:t>
      </w:r>
      <w:proofErr w:type="spellStart"/>
      <w:r w:rsidR="00F475CF" w:rsidRPr="00F475CF">
        <w:rPr>
          <w:i/>
          <w:sz w:val="24"/>
          <w:szCs w:val="24"/>
        </w:rPr>
        <w:t>OSAP</w:t>
      </w:r>
      <w:proofErr w:type="spellEnd"/>
      <w:r w:rsidR="00F475CF" w:rsidRPr="00F475CF">
        <w:rPr>
          <w:i/>
          <w:sz w:val="24"/>
          <w:szCs w:val="24"/>
        </w:rPr>
        <w:t>)</w:t>
      </w:r>
    </w:p>
    <w:p w14:paraId="088465F2" w14:textId="77777777" w:rsidR="00917733" w:rsidRPr="00F35612" w:rsidRDefault="00917733" w:rsidP="00722703">
      <w:pPr>
        <w:spacing w:after="0"/>
        <w:ind w:left="720"/>
        <w:contextualSpacing/>
        <w:rPr>
          <w:sz w:val="24"/>
          <w:szCs w:val="24"/>
        </w:rPr>
      </w:pPr>
      <w:r w:rsidRPr="00F35612">
        <w:rPr>
          <w:sz w:val="24"/>
          <w:szCs w:val="24"/>
        </w:rPr>
        <w:t xml:space="preserve">3. </w:t>
      </w:r>
      <w:r w:rsidRPr="00F35612">
        <w:rPr>
          <w:sz w:val="24"/>
          <w:szCs w:val="24"/>
        </w:rPr>
        <w:tab/>
        <w:t>Consider cultural appropriateness and sustain</w:t>
      </w:r>
      <w:r>
        <w:rPr>
          <w:sz w:val="24"/>
          <w:szCs w:val="24"/>
        </w:rPr>
        <w:t>ability of outcomes of strategy</w:t>
      </w:r>
    </w:p>
    <w:p w14:paraId="5A47A2D3" w14:textId="77777777" w:rsidR="00917733" w:rsidRPr="00F35612" w:rsidRDefault="00917733" w:rsidP="004202A6">
      <w:pPr>
        <w:spacing w:after="0"/>
        <w:ind w:left="1440" w:hanging="720"/>
        <w:contextualSpacing/>
        <w:rPr>
          <w:sz w:val="24"/>
          <w:szCs w:val="24"/>
        </w:rPr>
      </w:pPr>
      <w:r w:rsidRPr="00F35612">
        <w:rPr>
          <w:sz w:val="24"/>
          <w:szCs w:val="24"/>
        </w:rPr>
        <w:t xml:space="preserve">4. </w:t>
      </w:r>
      <w:r w:rsidRPr="00F35612">
        <w:rPr>
          <w:sz w:val="24"/>
          <w:szCs w:val="24"/>
        </w:rPr>
        <w:tab/>
        <w:t>Ensure there is a logical connection between selected strategy and contributi</w:t>
      </w:r>
      <w:r>
        <w:rPr>
          <w:sz w:val="24"/>
          <w:szCs w:val="24"/>
        </w:rPr>
        <w:t>ng factor</w:t>
      </w:r>
      <w:r w:rsidR="00F475CF">
        <w:rPr>
          <w:sz w:val="24"/>
          <w:szCs w:val="24"/>
        </w:rPr>
        <w:t xml:space="preserve"> </w:t>
      </w:r>
    </w:p>
    <w:p w14:paraId="093E679B" w14:textId="77777777" w:rsidR="00F475CF" w:rsidRPr="00F475CF" w:rsidRDefault="00917733" w:rsidP="00F475CF">
      <w:pPr>
        <w:tabs>
          <w:tab w:val="left" w:pos="1440"/>
        </w:tabs>
        <w:spacing w:after="0"/>
        <w:ind w:left="1440" w:hanging="720"/>
        <w:contextualSpacing/>
        <w:rPr>
          <w:i/>
          <w:sz w:val="24"/>
          <w:szCs w:val="24"/>
        </w:rPr>
      </w:pPr>
      <w:r w:rsidRPr="00F35612">
        <w:rPr>
          <w:sz w:val="24"/>
          <w:szCs w:val="24"/>
        </w:rPr>
        <w:t>5.</w:t>
      </w:r>
      <w:r w:rsidRPr="00F35612">
        <w:rPr>
          <w:sz w:val="24"/>
          <w:szCs w:val="24"/>
        </w:rPr>
        <w:tab/>
        <w:t xml:space="preserve">Identify benchmarks needed to </w:t>
      </w:r>
      <w:r>
        <w:rPr>
          <w:sz w:val="24"/>
          <w:szCs w:val="24"/>
        </w:rPr>
        <w:t>successfully implement strategy</w:t>
      </w:r>
      <w:r w:rsidR="00F475CF" w:rsidRPr="00F475CF">
        <w:rPr>
          <w:i/>
          <w:sz w:val="24"/>
          <w:szCs w:val="24"/>
        </w:rPr>
        <w:t>. (</w:t>
      </w:r>
      <w:r w:rsidR="00F475CF">
        <w:rPr>
          <w:i/>
          <w:sz w:val="24"/>
          <w:szCs w:val="24"/>
        </w:rPr>
        <w:t xml:space="preserve">Along with Objectives and Indicators, </w:t>
      </w:r>
      <w:r w:rsidR="00F475CF" w:rsidRPr="00F475CF">
        <w:rPr>
          <w:i/>
          <w:sz w:val="24"/>
          <w:szCs w:val="24"/>
        </w:rPr>
        <w:t xml:space="preserve">Benchmarks will also become part of your </w:t>
      </w:r>
      <w:proofErr w:type="spellStart"/>
      <w:r w:rsidR="00F475CF" w:rsidRPr="00F475CF">
        <w:rPr>
          <w:i/>
          <w:sz w:val="24"/>
          <w:szCs w:val="24"/>
        </w:rPr>
        <w:t>OSAP</w:t>
      </w:r>
      <w:proofErr w:type="spellEnd"/>
      <w:r w:rsidR="00F475CF" w:rsidRPr="00F475CF">
        <w:rPr>
          <w:i/>
          <w:sz w:val="24"/>
          <w:szCs w:val="24"/>
        </w:rPr>
        <w:t xml:space="preserve"> Scope of Work</w:t>
      </w:r>
      <w:r w:rsidR="00F475CF">
        <w:rPr>
          <w:i/>
          <w:sz w:val="24"/>
          <w:szCs w:val="24"/>
        </w:rPr>
        <w:t>, and loaded into the STAR system for monthly fiscal reporting)</w:t>
      </w:r>
    </w:p>
    <w:p w14:paraId="7AAC1A76" w14:textId="77777777" w:rsidR="00F475CF" w:rsidRPr="00F35612" w:rsidRDefault="00F475CF" w:rsidP="00722703">
      <w:pPr>
        <w:spacing w:after="0"/>
        <w:ind w:left="720"/>
        <w:contextualSpacing/>
        <w:rPr>
          <w:sz w:val="24"/>
          <w:szCs w:val="24"/>
        </w:rPr>
      </w:pPr>
    </w:p>
    <w:p w14:paraId="2356C8F7" w14:textId="77777777" w:rsidR="00917733" w:rsidRDefault="00917733" w:rsidP="00950E40">
      <w:pPr>
        <w:spacing w:after="0"/>
        <w:contextualSpacing/>
        <w:rPr>
          <w:sz w:val="24"/>
          <w:szCs w:val="24"/>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2394"/>
        <w:gridCol w:w="7182"/>
      </w:tblGrid>
      <w:tr w:rsidR="00745335" w:rsidRPr="00F11314" w14:paraId="19563B6C" w14:textId="77777777" w:rsidTr="00EF389A">
        <w:tc>
          <w:tcPr>
            <w:tcW w:w="2394" w:type="dxa"/>
            <w:shd w:val="clear" w:color="auto" w:fill="DDD9C3"/>
            <w:vAlign w:val="center"/>
            <w:hideMark/>
          </w:tcPr>
          <w:p w14:paraId="5368795B" w14:textId="77777777" w:rsidR="00745335" w:rsidRPr="00F11314" w:rsidRDefault="00745335" w:rsidP="00EF389A">
            <w:pPr>
              <w:spacing w:after="0" w:line="240" w:lineRule="auto"/>
              <w:rPr>
                <w:b/>
                <w:sz w:val="28"/>
                <w:szCs w:val="28"/>
              </w:rPr>
            </w:pPr>
            <w:proofErr w:type="spellStart"/>
            <w:r w:rsidRPr="00F11314">
              <w:rPr>
                <w:b/>
                <w:color w:val="E36C0A"/>
                <w:sz w:val="28"/>
                <w:szCs w:val="28"/>
              </w:rPr>
              <w:t>OSAP</w:t>
            </w:r>
            <w:proofErr w:type="spellEnd"/>
            <w:r w:rsidRPr="00F11314">
              <w:rPr>
                <w:b/>
                <w:color w:val="E36C0A"/>
                <w:sz w:val="28"/>
                <w:szCs w:val="28"/>
              </w:rPr>
              <w:t xml:space="preserve"> Requirements</w:t>
            </w:r>
          </w:p>
        </w:tc>
        <w:tc>
          <w:tcPr>
            <w:tcW w:w="7182" w:type="dxa"/>
            <w:shd w:val="clear" w:color="auto" w:fill="FFFFFF"/>
          </w:tcPr>
          <w:p w14:paraId="295FD062" w14:textId="2BEA1339" w:rsidR="0098717B" w:rsidRDefault="006B40A0" w:rsidP="00EF389A">
            <w:pPr>
              <w:spacing w:after="0" w:line="240" w:lineRule="auto"/>
              <w:rPr>
                <w:b/>
                <w:sz w:val="24"/>
                <w:szCs w:val="24"/>
              </w:rPr>
            </w:pPr>
            <w:proofErr w:type="spellStart"/>
            <w:r>
              <w:rPr>
                <w:b/>
                <w:sz w:val="24"/>
                <w:szCs w:val="24"/>
              </w:rPr>
              <w:t>OSAP</w:t>
            </w:r>
            <w:proofErr w:type="spellEnd"/>
            <w:r>
              <w:rPr>
                <w:b/>
                <w:sz w:val="24"/>
                <w:szCs w:val="24"/>
              </w:rPr>
              <w:t xml:space="preserve"> requires </w:t>
            </w:r>
            <w:proofErr w:type="spellStart"/>
            <w:r>
              <w:rPr>
                <w:b/>
                <w:sz w:val="24"/>
                <w:szCs w:val="24"/>
              </w:rPr>
              <w:t>PFS15</w:t>
            </w:r>
            <w:proofErr w:type="spellEnd"/>
            <w:r>
              <w:rPr>
                <w:b/>
                <w:sz w:val="24"/>
                <w:szCs w:val="24"/>
              </w:rPr>
              <w:t xml:space="preserve"> </w:t>
            </w:r>
            <w:r w:rsidR="00A31C31">
              <w:rPr>
                <w:b/>
                <w:sz w:val="24"/>
                <w:szCs w:val="24"/>
              </w:rPr>
              <w:t>Grantees to identify</w:t>
            </w:r>
            <w:r w:rsidR="0098717B">
              <w:rPr>
                <w:b/>
                <w:sz w:val="24"/>
                <w:szCs w:val="24"/>
              </w:rPr>
              <w:t xml:space="preserve"> </w:t>
            </w:r>
            <w:r w:rsidR="004D6C6A">
              <w:rPr>
                <w:b/>
                <w:sz w:val="24"/>
                <w:szCs w:val="24"/>
              </w:rPr>
              <w:t xml:space="preserve">a comprehensive strategic plan </w:t>
            </w:r>
            <w:r w:rsidR="0098717B">
              <w:rPr>
                <w:b/>
                <w:sz w:val="24"/>
                <w:szCs w:val="24"/>
              </w:rPr>
              <w:t>to prevent Prescription Dr</w:t>
            </w:r>
            <w:r w:rsidR="004D6C6A">
              <w:rPr>
                <w:b/>
                <w:sz w:val="24"/>
                <w:szCs w:val="24"/>
              </w:rPr>
              <w:t xml:space="preserve">ug Misuse and Underage Drinking. The plan will include: </w:t>
            </w:r>
            <w:r w:rsidR="0098717B">
              <w:rPr>
                <w:b/>
                <w:sz w:val="24"/>
                <w:szCs w:val="24"/>
              </w:rPr>
              <w:t xml:space="preserve"> </w:t>
            </w:r>
            <w:r w:rsidR="00745335" w:rsidRPr="00F11314">
              <w:rPr>
                <w:b/>
                <w:sz w:val="24"/>
                <w:szCs w:val="24"/>
              </w:rPr>
              <w:t xml:space="preserve"> </w:t>
            </w:r>
          </w:p>
          <w:p w14:paraId="11877003" w14:textId="15FC7221" w:rsidR="004D6C6A" w:rsidRDefault="004D6C6A" w:rsidP="00A038EB">
            <w:pPr>
              <w:pStyle w:val="ListParagraph"/>
              <w:numPr>
                <w:ilvl w:val="0"/>
                <w:numId w:val="25"/>
              </w:numPr>
              <w:spacing w:after="0" w:line="240" w:lineRule="auto"/>
              <w:rPr>
                <w:b/>
                <w:sz w:val="24"/>
                <w:szCs w:val="24"/>
              </w:rPr>
            </w:pPr>
            <w:proofErr w:type="gramStart"/>
            <w:r>
              <w:rPr>
                <w:b/>
                <w:sz w:val="24"/>
                <w:szCs w:val="24"/>
              </w:rPr>
              <w:t>six</w:t>
            </w:r>
            <w:proofErr w:type="gramEnd"/>
            <w:r>
              <w:rPr>
                <w:b/>
                <w:sz w:val="24"/>
                <w:szCs w:val="24"/>
              </w:rPr>
              <w:t xml:space="preserve"> environmental strategies, and </w:t>
            </w:r>
          </w:p>
          <w:p w14:paraId="393DF7BF" w14:textId="6180DD11" w:rsidR="00745335" w:rsidRPr="004D6C6A" w:rsidRDefault="00EF77D6" w:rsidP="00A038EB">
            <w:pPr>
              <w:pStyle w:val="ListParagraph"/>
              <w:numPr>
                <w:ilvl w:val="0"/>
                <w:numId w:val="25"/>
              </w:numPr>
              <w:spacing w:after="0" w:line="240" w:lineRule="auto"/>
              <w:rPr>
                <w:b/>
                <w:sz w:val="24"/>
                <w:szCs w:val="24"/>
              </w:rPr>
            </w:pPr>
            <w:proofErr w:type="gramStart"/>
            <w:r w:rsidRPr="0098717B">
              <w:rPr>
                <w:b/>
                <w:sz w:val="24"/>
                <w:szCs w:val="24"/>
              </w:rPr>
              <w:t>two</w:t>
            </w:r>
            <w:proofErr w:type="gramEnd"/>
            <w:r w:rsidRPr="0098717B">
              <w:rPr>
                <w:b/>
                <w:sz w:val="24"/>
                <w:szCs w:val="24"/>
              </w:rPr>
              <w:t xml:space="preserve"> capacity</w:t>
            </w:r>
            <w:r w:rsidR="006B40A0" w:rsidRPr="0098717B">
              <w:rPr>
                <w:b/>
                <w:sz w:val="24"/>
                <w:szCs w:val="24"/>
              </w:rPr>
              <w:t xml:space="preserve">/coalition </w:t>
            </w:r>
            <w:proofErr w:type="spellStart"/>
            <w:r w:rsidR="006B40A0" w:rsidRPr="0098717B">
              <w:rPr>
                <w:b/>
                <w:sz w:val="24"/>
                <w:szCs w:val="24"/>
              </w:rPr>
              <w:t>buidling</w:t>
            </w:r>
            <w:proofErr w:type="spellEnd"/>
            <w:r w:rsidRPr="0098717B">
              <w:rPr>
                <w:b/>
                <w:sz w:val="24"/>
                <w:szCs w:val="24"/>
              </w:rPr>
              <w:t xml:space="preserve"> strategies. </w:t>
            </w:r>
          </w:p>
        </w:tc>
      </w:tr>
    </w:tbl>
    <w:p w14:paraId="1C325A54" w14:textId="77777777" w:rsidR="00917733" w:rsidRDefault="00917733" w:rsidP="006F6EDA">
      <w:pPr>
        <w:rPr>
          <w:b/>
          <w:sz w:val="24"/>
          <w:szCs w:val="24"/>
        </w:rPr>
      </w:pPr>
    </w:p>
    <w:p w14:paraId="6B7BD701" w14:textId="6A7EFFF0" w:rsidR="00AE7C42" w:rsidRPr="007E0180" w:rsidRDefault="00AE7C42" w:rsidP="00AE7C42">
      <w:bookmarkStart w:id="0" w:name="_Toc401729961"/>
      <w:r>
        <w:rPr>
          <w:i/>
          <w:sz w:val="24"/>
          <w:szCs w:val="24"/>
        </w:rPr>
        <w:br w:type="page"/>
      </w:r>
    </w:p>
    <w:p w14:paraId="5DD69A3E" w14:textId="77777777" w:rsidR="00364143" w:rsidRDefault="002B5A0C" w:rsidP="00364143">
      <w:pPr>
        <w:jc w:val="center"/>
        <w:rPr>
          <w:b/>
          <w:sz w:val="24"/>
          <w:szCs w:val="24"/>
        </w:rPr>
      </w:pPr>
      <w:r w:rsidRPr="00DA0561">
        <w:rPr>
          <w:b/>
          <w:sz w:val="24"/>
          <w:szCs w:val="24"/>
        </w:rPr>
        <w:t>New Mexico Office of Substance Abuse and Prevention</w:t>
      </w:r>
      <w:r w:rsidR="00364143">
        <w:rPr>
          <w:b/>
          <w:sz w:val="24"/>
          <w:szCs w:val="24"/>
        </w:rPr>
        <w:t xml:space="preserve"> </w:t>
      </w:r>
    </w:p>
    <w:p w14:paraId="2AFA973C" w14:textId="6B2C7E08" w:rsidR="00364143" w:rsidRPr="00364143" w:rsidRDefault="00364143" w:rsidP="00364143">
      <w:pPr>
        <w:jc w:val="center"/>
        <w:rPr>
          <w:b/>
          <w:sz w:val="24"/>
          <w:szCs w:val="24"/>
        </w:rPr>
      </w:pPr>
      <w:r>
        <w:rPr>
          <w:b/>
          <w:sz w:val="24"/>
          <w:szCs w:val="24"/>
        </w:rPr>
        <w:t xml:space="preserve">Strategic Planning Template </w:t>
      </w:r>
      <w:r w:rsidR="002B5A0C" w:rsidRPr="00DA0561">
        <w:rPr>
          <w:b/>
          <w:sz w:val="24"/>
          <w:szCs w:val="24"/>
        </w:rPr>
        <w:t xml:space="preserve"> </w:t>
      </w:r>
    </w:p>
    <w:p w14:paraId="5DD635AE" w14:textId="77777777" w:rsidR="002B5A0C" w:rsidRPr="00DA0561" w:rsidRDefault="002B5A0C" w:rsidP="002B5A0C">
      <w:pPr>
        <w:spacing w:after="0"/>
        <w:jc w:val="center"/>
        <w:rPr>
          <w:rFonts w:eastAsia="Calibri"/>
          <w:b/>
          <w:sz w:val="28"/>
          <w:szCs w:val="28"/>
        </w:rPr>
      </w:pPr>
    </w:p>
    <w:p w14:paraId="7DD63CE2" w14:textId="77777777" w:rsidR="002B5A0C" w:rsidRDefault="002B5A0C" w:rsidP="002B5A0C">
      <w:pPr>
        <w:spacing w:after="0"/>
        <w:jc w:val="center"/>
        <w:rPr>
          <w:rFonts w:eastAsia="Calibri"/>
        </w:rPr>
      </w:pPr>
      <w:r w:rsidRPr="00E07314">
        <w:rPr>
          <w:rFonts w:eastAsia="Calibri"/>
        </w:rPr>
        <w:t>Please submit this report to the following people</w:t>
      </w:r>
      <w:r>
        <w:rPr>
          <w:rFonts w:eastAsia="Calibri"/>
        </w:rPr>
        <w:t xml:space="preserve"> Karen </w:t>
      </w:r>
      <w:proofErr w:type="spellStart"/>
      <w:r>
        <w:rPr>
          <w:rFonts w:eastAsia="Calibri"/>
        </w:rPr>
        <w:t>Cheman</w:t>
      </w:r>
      <w:proofErr w:type="spellEnd"/>
      <w:r>
        <w:rPr>
          <w:rFonts w:eastAsia="Calibri"/>
        </w:rPr>
        <w:t>,</w:t>
      </w:r>
      <w:r w:rsidRPr="00E07314">
        <w:rPr>
          <w:rFonts w:eastAsia="Calibri"/>
        </w:rPr>
        <w:t xml:space="preserve"> </w:t>
      </w:r>
      <w:hyperlink r:id="rId16" w:history="1">
        <w:proofErr w:type="spellStart"/>
        <w:r w:rsidRPr="009E0735">
          <w:rPr>
            <w:rStyle w:val="Hyperlink"/>
            <w:rFonts w:eastAsia="Calibri"/>
          </w:rPr>
          <w:t>Karen.Cheman@state.nm.us</w:t>
        </w:r>
        <w:proofErr w:type="spellEnd"/>
      </w:hyperlink>
      <w:r w:rsidRPr="009E0735">
        <w:rPr>
          <w:rFonts w:eastAsia="Calibri"/>
          <w:u w:val="single"/>
        </w:rPr>
        <w:t>,</w:t>
      </w:r>
      <w:r w:rsidRPr="009E0735">
        <w:rPr>
          <w:rFonts w:eastAsia="Calibri"/>
        </w:rPr>
        <w:t xml:space="preserve"> </w:t>
      </w:r>
      <w:r w:rsidRPr="00607B42">
        <w:rPr>
          <w:rFonts w:eastAsia="Calibri"/>
        </w:rPr>
        <w:t>Heather Stanton</w:t>
      </w:r>
      <w:r>
        <w:rPr>
          <w:rFonts w:eastAsia="Calibri"/>
          <w:color w:val="FF0000"/>
        </w:rPr>
        <w:t xml:space="preserve">, </w:t>
      </w:r>
      <w:hyperlink r:id="rId17" w:history="1">
        <w:proofErr w:type="spellStart"/>
        <w:r w:rsidRPr="00E63503">
          <w:rPr>
            <w:rStyle w:val="Hyperlink"/>
            <w:rFonts w:eastAsia="Calibri"/>
          </w:rPr>
          <w:t>Heather.Stanton@state.nm.us</w:t>
        </w:r>
        <w:proofErr w:type="spellEnd"/>
      </w:hyperlink>
      <w:r w:rsidRPr="009E0735">
        <w:rPr>
          <w:rFonts w:eastAsia="Calibri"/>
          <w:color w:val="FF0000"/>
        </w:rPr>
        <w:t xml:space="preserve">, </w:t>
      </w:r>
      <w:proofErr w:type="spellStart"/>
      <w:r w:rsidRPr="00607B42">
        <w:rPr>
          <w:rFonts w:eastAsia="Calibri"/>
        </w:rPr>
        <w:t>Antonette</w:t>
      </w:r>
      <w:proofErr w:type="spellEnd"/>
      <w:r w:rsidRPr="00607B42">
        <w:rPr>
          <w:rFonts w:eastAsia="Calibri"/>
        </w:rPr>
        <w:t xml:space="preserve"> Jose-Silva, </w:t>
      </w:r>
      <w:hyperlink r:id="rId18" w:history="1">
        <w:proofErr w:type="spellStart"/>
        <w:r w:rsidRPr="00E63503">
          <w:rPr>
            <w:rStyle w:val="Hyperlink"/>
            <w:rFonts w:eastAsia="Calibri"/>
          </w:rPr>
          <w:t>antonette.jose@state.nm.us</w:t>
        </w:r>
        <w:proofErr w:type="spellEnd"/>
      </w:hyperlink>
      <w:r>
        <w:rPr>
          <w:rFonts w:eastAsia="Calibri"/>
        </w:rPr>
        <w:t xml:space="preserve">, Tina Ruiz, </w:t>
      </w:r>
      <w:hyperlink r:id="rId19" w:history="1">
        <w:proofErr w:type="spellStart"/>
        <w:r w:rsidRPr="00A77B5B">
          <w:rPr>
            <w:rStyle w:val="Hyperlink"/>
            <w:rFonts w:eastAsia="Calibri"/>
          </w:rPr>
          <w:t>ruiztinam@gmail.com</w:t>
        </w:r>
        <w:proofErr w:type="spellEnd"/>
      </w:hyperlink>
      <w:r>
        <w:rPr>
          <w:rFonts w:eastAsia="Calibri"/>
        </w:rPr>
        <w:t xml:space="preserve">, </w:t>
      </w:r>
      <w:r w:rsidRPr="00E07314">
        <w:rPr>
          <w:rFonts w:eastAsia="Calibri"/>
        </w:rPr>
        <w:t xml:space="preserve">Liz </w:t>
      </w:r>
      <w:proofErr w:type="spellStart"/>
      <w:r w:rsidRPr="00E07314">
        <w:rPr>
          <w:rFonts w:eastAsia="Calibri"/>
        </w:rPr>
        <w:t>Lilliott</w:t>
      </w:r>
      <w:proofErr w:type="spellEnd"/>
      <w:r>
        <w:rPr>
          <w:rFonts w:eastAsia="Calibri"/>
        </w:rPr>
        <w:t>,</w:t>
      </w:r>
      <w:r w:rsidRPr="00E07314">
        <w:rPr>
          <w:rFonts w:eastAsia="Calibri"/>
        </w:rPr>
        <w:t xml:space="preserve"> </w:t>
      </w:r>
      <w:hyperlink r:id="rId20" w:history="1">
        <w:proofErr w:type="spellStart"/>
        <w:r w:rsidRPr="00663435">
          <w:rPr>
            <w:rStyle w:val="Hyperlink"/>
            <w:rFonts w:eastAsia="Calibri"/>
          </w:rPr>
          <w:t>lilliott@pire.org</w:t>
        </w:r>
        <w:proofErr w:type="spellEnd"/>
      </w:hyperlink>
      <w:r>
        <w:rPr>
          <w:rFonts w:eastAsia="Calibri"/>
        </w:rPr>
        <w:t>, and Martha Wall</w:t>
      </w:r>
      <w:r w:rsidRPr="000D2C8D">
        <w:rPr>
          <w:rFonts w:eastAsia="Calibri"/>
        </w:rPr>
        <w:t>er</w:t>
      </w:r>
      <w:r w:rsidRPr="000D2C8D">
        <w:rPr>
          <w:rFonts w:eastAsia="Calibri"/>
          <w:color w:val="FF0000"/>
        </w:rPr>
        <w:t xml:space="preserve"> </w:t>
      </w:r>
      <w:hyperlink r:id="rId21" w:history="1">
        <w:proofErr w:type="spellStart"/>
        <w:r w:rsidRPr="00663435">
          <w:rPr>
            <w:rStyle w:val="Hyperlink"/>
            <w:rFonts w:eastAsia="Calibri"/>
          </w:rPr>
          <w:t>Mwaller@pire.org</w:t>
        </w:r>
        <w:proofErr w:type="spellEnd"/>
      </w:hyperlink>
    </w:p>
    <w:p w14:paraId="1EEAA0CA" w14:textId="77777777" w:rsidR="002B5A0C" w:rsidRDefault="002B5A0C" w:rsidP="002B5A0C">
      <w:pPr>
        <w:spacing w:after="0"/>
        <w:jc w:val="cente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B5A0C" w:rsidRPr="00FF2C5E" w14:paraId="293DB560" w14:textId="77777777" w:rsidTr="00514328">
        <w:trPr>
          <w:trHeight w:val="512"/>
        </w:trPr>
        <w:tc>
          <w:tcPr>
            <w:tcW w:w="2538" w:type="dxa"/>
          </w:tcPr>
          <w:p w14:paraId="2A27346F" w14:textId="77777777" w:rsidR="002B5A0C" w:rsidRPr="00FF2C5E" w:rsidRDefault="002B5A0C" w:rsidP="002B5A0C">
            <w:pPr>
              <w:spacing w:line="480" w:lineRule="auto"/>
              <w:rPr>
                <w:b/>
                <w:sz w:val="24"/>
                <w:szCs w:val="24"/>
              </w:rPr>
            </w:pPr>
            <w:r w:rsidRPr="00FF2C5E">
              <w:rPr>
                <w:b/>
                <w:sz w:val="24"/>
                <w:szCs w:val="24"/>
              </w:rPr>
              <w:t>Coalition Name:</w:t>
            </w:r>
          </w:p>
        </w:tc>
        <w:tc>
          <w:tcPr>
            <w:tcW w:w="7038" w:type="dxa"/>
          </w:tcPr>
          <w:p w14:paraId="3D135201" w14:textId="77777777" w:rsidR="002B5A0C" w:rsidRPr="00FF2C5E" w:rsidRDefault="002B5A0C" w:rsidP="002B5A0C">
            <w:pPr>
              <w:spacing w:line="480" w:lineRule="auto"/>
              <w:jc w:val="center"/>
              <w:rPr>
                <w:b/>
                <w:sz w:val="24"/>
                <w:szCs w:val="24"/>
              </w:rPr>
            </w:pPr>
          </w:p>
        </w:tc>
      </w:tr>
    </w:tbl>
    <w:p w14:paraId="3F63E284" w14:textId="77777777" w:rsidR="002B5A0C" w:rsidRPr="00FF2C5E" w:rsidRDefault="002B5A0C" w:rsidP="002B5A0C">
      <w:pPr>
        <w:spacing w:after="0" w:line="480" w:lineRule="auto"/>
        <w:jc w:val="center"/>
        <w:rPr>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B5A0C" w:rsidRPr="00FF2C5E" w14:paraId="35F76EB9" w14:textId="77777777" w:rsidTr="00514328">
        <w:trPr>
          <w:trHeight w:val="476"/>
        </w:trPr>
        <w:tc>
          <w:tcPr>
            <w:tcW w:w="2538" w:type="dxa"/>
          </w:tcPr>
          <w:p w14:paraId="75F5B618" w14:textId="77777777" w:rsidR="002B5A0C" w:rsidRPr="00FF2C5E" w:rsidRDefault="002B5A0C" w:rsidP="00EF2926">
            <w:pPr>
              <w:rPr>
                <w:sz w:val="24"/>
                <w:szCs w:val="24"/>
              </w:rPr>
            </w:pPr>
            <w:r w:rsidRPr="00FF2C5E">
              <w:rPr>
                <w:sz w:val="24"/>
                <w:szCs w:val="24"/>
              </w:rPr>
              <w:t>Project Director:</w:t>
            </w:r>
          </w:p>
        </w:tc>
        <w:tc>
          <w:tcPr>
            <w:tcW w:w="7038" w:type="dxa"/>
          </w:tcPr>
          <w:p w14:paraId="6E57B63F" w14:textId="77777777" w:rsidR="002B5A0C" w:rsidRPr="00FF2C5E" w:rsidRDefault="002B5A0C" w:rsidP="00EF2926">
            <w:pPr>
              <w:jc w:val="center"/>
              <w:rPr>
                <w:sz w:val="24"/>
                <w:szCs w:val="24"/>
              </w:rPr>
            </w:pPr>
          </w:p>
        </w:tc>
      </w:tr>
      <w:tr w:rsidR="002B5A0C" w:rsidRPr="00FF2C5E" w14:paraId="2D41117F" w14:textId="77777777" w:rsidTr="00514328">
        <w:trPr>
          <w:trHeight w:val="395"/>
        </w:trPr>
        <w:tc>
          <w:tcPr>
            <w:tcW w:w="2538" w:type="dxa"/>
          </w:tcPr>
          <w:p w14:paraId="705F6EF8" w14:textId="77777777" w:rsidR="002B5A0C" w:rsidRPr="00FF2C5E" w:rsidRDefault="002B5A0C" w:rsidP="00EF2926">
            <w:pPr>
              <w:rPr>
                <w:sz w:val="24"/>
                <w:szCs w:val="24"/>
              </w:rPr>
            </w:pPr>
            <w:r w:rsidRPr="00FF2C5E">
              <w:rPr>
                <w:sz w:val="24"/>
                <w:szCs w:val="24"/>
              </w:rPr>
              <w:t>Program Coordinator:</w:t>
            </w:r>
          </w:p>
        </w:tc>
        <w:tc>
          <w:tcPr>
            <w:tcW w:w="7038" w:type="dxa"/>
          </w:tcPr>
          <w:p w14:paraId="1831100A" w14:textId="77777777" w:rsidR="002B5A0C" w:rsidRPr="00FF2C5E" w:rsidRDefault="002B5A0C" w:rsidP="00EF2926">
            <w:pPr>
              <w:jc w:val="center"/>
              <w:rPr>
                <w:sz w:val="24"/>
                <w:szCs w:val="24"/>
              </w:rPr>
            </w:pPr>
          </w:p>
        </w:tc>
      </w:tr>
      <w:tr w:rsidR="002B5A0C" w:rsidRPr="00FF2C5E" w14:paraId="5C305214" w14:textId="77777777" w:rsidTr="002B5A0C">
        <w:tc>
          <w:tcPr>
            <w:tcW w:w="2538" w:type="dxa"/>
          </w:tcPr>
          <w:p w14:paraId="34490204" w14:textId="77777777" w:rsidR="002B5A0C" w:rsidRPr="00FF2C5E" w:rsidRDefault="002B5A0C" w:rsidP="00EF2926">
            <w:pPr>
              <w:rPr>
                <w:sz w:val="24"/>
                <w:szCs w:val="24"/>
              </w:rPr>
            </w:pPr>
            <w:r w:rsidRPr="00FF2C5E">
              <w:rPr>
                <w:sz w:val="24"/>
                <w:szCs w:val="24"/>
              </w:rPr>
              <w:t>Other Staff:</w:t>
            </w:r>
          </w:p>
        </w:tc>
        <w:tc>
          <w:tcPr>
            <w:tcW w:w="7038" w:type="dxa"/>
          </w:tcPr>
          <w:p w14:paraId="6FDF14DD" w14:textId="77777777" w:rsidR="002B5A0C" w:rsidRPr="00FF2C5E" w:rsidRDefault="002B5A0C" w:rsidP="00EF2926">
            <w:pPr>
              <w:jc w:val="center"/>
              <w:rPr>
                <w:sz w:val="24"/>
                <w:szCs w:val="24"/>
              </w:rPr>
            </w:pPr>
          </w:p>
        </w:tc>
      </w:tr>
      <w:tr w:rsidR="002B5A0C" w:rsidRPr="00FF2C5E" w14:paraId="26CF33A3" w14:textId="77777777" w:rsidTr="002B5A0C">
        <w:tc>
          <w:tcPr>
            <w:tcW w:w="2538" w:type="dxa"/>
          </w:tcPr>
          <w:p w14:paraId="44C9A368" w14:textId="77777777" w:rsidR="002B5A0C" w:rsidRPr="00FF2C5E" w:rsidRDefault="002B5A0C" w:rsidP="00EF2926">
            <w:pPr>
              <w:rPr>
                <w:sz w:val="24"/>
                <w:szCs w:val="24"/>
              </w:rPr>
            </w:pPr>
            <w:r w:rsidRPr="00FF2C5E">
              <w:rPr>
                <w:sz w:val="24"/>
                <w:szCs w:val="24"/>
              </w:rPr>
              <w:t xml:space="preserve">Report Completed by: </w:t>
            </w:r>
          </w:p>
        </w:tc>
        <w:tc>
          <w:tcPr>
            <w:tcW w:w="7038" w:type="dxa"/>
          </w:tcPr>
          <w:p w14:paraId="068E93F8" w14:textId="77777777" w:rsidR="002B5A0C" w:rsidRPr="00FF2C5E" w:rsidRDefault="002B5A0C" w:rsidP="00EF2926">
            <w:pPr>
              <w:jc w:val="center"/>
              <w:rPr>
                <w:sz w:val="24"/>
                <w:szCs w:val="24"/>
              </w:rPr>
            </w:pPr>
          </w:p>
        </w:tc>
      </w:tr>
      <w:tr w:rsidR="002B5A0C" w:rsidRPr="00FF2C5E" w14:paraId="78C2D4B3" w14:textId="77777777" w:rsidTr="002B5A0C">
        <w:tc>
          <w:tcPr>
            <w:tcW w:w="2538" w:type="dxa"/>
          </w:tcPr>
          <w:p w14:paraId="75FCC3F0" w14:textId="77777777" w:rsidR="002B5A0C" w:rsidRPr="00FF2C5E" w:rsidRDefault="002B5A0C" w:rsidP="00EF2926">
            <w:pPr>
              <w:rPr>
                <w:sz w:val="24"/>
                <w:szCs w:val="24"/>
              </w:rPr>
            </w:pPr>
            <w:r w:rsidRPr="00FF2C5E">
              <w:rPr>
                <w:sz w:val="24"/>
                <w:szCs w:val="24"/>
              </w:rPr>
              <w:t xml:space="preserve">Date Completed: </w:t>
            </w:r>
          </w:p>
        </w:tc>
        <w:tc>
          <w:tcPr>
            <w:tcW w:w="7038" w:type="dxa"/>
          </w:tcPr>
          <w:p w14:paraId="7CF5B237" w14:textId="77777777" w:rsidR="002B5A0C" w:rsidRPr="00FF2C5E" w:rsidRDefault="002B5A0C" w:rsidP="00EF2926">
            <w:pPr>
              <w:jc w:val="center"/>
              <w:rPr>
                <w:sz w:val="24"/>
                <w:szCs w:val="24"/>
              </w:rPr>
            </w:pPr>
          </w:p>
        </w:tc>
      </w:tr>
    </w:tbl>
    <w:p w14:paraId="6566C672" w14:textId="77777777" w:rsidR="002B5A0C" w:rsidRPr="00FF2C5E" w:rsidRDefault="002B5A0C" w:rsidP="002B5A0C">
      <w:pPr>
        <w:spacing w:after="0" w:line="480" w:lineRule="auto"/>
        <w:jc w:val="center"/>
        <w:rPr>
          <w:sz w:val="24"/>
          <w:szCs w:val="24"/>
        </w:rPr>
      </w:pPr>
    </w:p>
    <w:p w14:paraId="32D7E127" w14:textId="77777777" w:rsidR="002B5A0C" w:rsidRPr="00FF2C5E" w:rsidRDefault="002B5A0C" w:rsidP="002B5A0C">
      <w:pPr>
        <w:spacing w:after="0" w:line="480" w:lineRule="auto"/>
        <w:rPr>
          <w:b/>
          <w:sz w:val="24"/>
          <w:szCs w:val="24"/>
        </w:rPr>
      </w:pPr>
      <w:r w:rsidRPr="00FF2C5E">
        <w:rPr>
          <w:b/>
          <w:sz w:val="24"/>
          <w:szCs w:val="24"/>
        </w:rPr>
        <w:t>Briefly describe your coalition</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B5A0C" w:rsidRPr="00FF2C5E" w14:paraId="0D52A06B" w14:textId="77777777" w:rsidTr="00514328">
        <w:trPr>
          <w:trHeight w:val="611"/>
        </w:trPr>
        <w:tc>
          <w:tcPr>
            <w:tcW w:w="1325" w:type="pct"/>
          </w:tcPr>
          <w:p w14:paraId="1EE55190" w14:textId="77777777" w:rsidR="002B5A0C" w:rsidRPr="00FF2C5E" w:rsidRDefault="002B5A0C" w:rsidP="00EF2926">
            <w:pPr>
              <w:rPr>
                <w:sz w:val="24"/>
                <w:szCs w:val="24"/>
              </w:rPr>
            </w:pPr>
            <w:r w:rsidRPr="00FF2C5E">
              <w:rPr>
                <w:sz w:val="24"/>
                <w:szCs w:val="24"/>
              </w:rPr>
              <w:t>Key Members:</w:t>
            </w:r>
          </w:p>
        </w:tc>
        <w:tc>
          <w:tcPr>
            <w:tcW w:w="3675" w:type="pct"/>
          </w:tcPr>
          <w:p w14:paraId="5E76C439" w14:textId="77777777" w:rsidR="002B5A0C" w:rsidRPr="00FF2C5E" w:rsidRDefault="002B5A0C" w:rsidP="00EF2926">
            <w:pPr>
              <w:jc w:val="center"/>
              <w:rPr>
                <w:sz w:val="24"/>
                <w:szCs w:val="24"/>
              </w:rPr>
            </w:pPr>
          </w:p>
        </w:tc>
      </w:tr>
      <w:tr w:rsidR="002B5A0C" w:rsidRPr="00FF2C5E" w14:paraId="45A87BA0" w14:textId="77777777" w:rsidTr="00514328">
        <w:tc>
          <w:tcPr>
            <w:tcW w:w="1325" w:type="pct"/>
          </w:tcPr>
          <w:p w14:paraId="35E0D6F4" w14:textId="77777777" w:rsidR="002B5A0C" w:rsidRPr="00FF2C5E" w:rsidRDefault="002B5A0C" w:rsidP="00EF2926">
            <w:pPr>
              <w:rPr>
                <w:sz w:val="24"/>
                <w:szCs w:val="24"/>
              </w:rPr>
            </w:pPr>
            <w:r w:rsidRPr="00FF2C5E">
              <w:rPr>
                <w:sz w:val="24"/>
                <w:szCs w:val="24"/>
              </w:rPr>
              <w:t>Core Team Members:</w:t>
            </w:r>
          </w:p>
        </w:tc>
        <w:tc>
          <w:tcPr>
            <w:tcW w:w="3675" w:type="pct"/>
          </w:tcPr>
          <w:p w14:paraId="0DA31D52" w14:textId="77777777" w:rsidR="002B5A0C" w:rsidRPr="00FF2C5E" w:rsidRDefault="002B5A0C" w:rsidP="00EF2926">
            <w:pPr>
              <w:jc w:val="center"/>
              <w:rPr>
                <w:sz w:val="24"/>
                <w:szCs w:val="24"/>
              </w:rPr>
            </w:pPr>
          </w:p>
        </w:tc>
      </w:tr>
      <w:tr w:rsidR="002B5A0C" w:rsidRPr="00FF2C5E" w14:paraId="61147E35" w14:textId="77777777" w:rsidTr="00514328">
        <w:tc>
          <w:tcPr>
            <w:tcW w:w="1325" w:type="pct"/>
          </w:tcPr>
          <w:p w14:paraId="6B9B82BD" w14:textId="77777777" w:rsidR="002B5A0C" w:rsidRPr="00FF2C5E" w:rsidRDefault="002B5A0C" w:rsidP="00EF2926">
            <w:pPr>
              <w:rPr>
                <w:sz w:val="24"/>
                <w:szCs w:val="24"/>
              </w:rPr>
            </w:pPr>
            <w:r w:rsidRPr="00FF2C5E">
              <w:rPr>
                <w:sz w:val="24"/>
                <w:szCs w:val="24"/>
              </w:rPr>
              <w:t>Key accomplishments to date (highlights):</w:t>
            </w:r>
          </w:p>
        </w:tc>
        <w:tc>
          <w:tcPr>
            <w:tcW w:w="3675" w:type="pct"/>
          </w:tcPr>
          <w:p w14:paraId="47F36FCA" w14:textId="77777777" w:rsidR="002B5A0C" w:rsidRPr="00FF2C5E" w:rsidRDefault="002B5A0C" w:rsidP="00EF2926">
            <w:pPr>
              <w:jc w:val="center"/>
              <w:rPr>
                <w:sz w:val="24"/>
                <w:szCs w:val="24"/>
              </w:rPr>
            </w:pPr>
          </w:p>
        </w:tc>
      </w:tr>
      <w:tr w:rsidR="002B5A0C" w:rsidRPr="00FF2C5E" w14:paraId="157D1F29" w14:textId="77777777" w:rsidTr="00514328">
        <w:tc>
          <w:tcPr>
            <w:tcW w:w="1325" w:type="pct"/>
          </w:tcPr>
          <w:p w14:paraId="6A3AB1AF" w14:textId="77777777" w:rsidR="002B5A0C" w:rsidRPr="00FF2C5E" w:rsidRDefault="002B5A0C" w:rsidP="00EF2926">
            <w:pPr>
              <w:rPr>
                <w:sz w:val="24"/>
                <w:szCs w:val="24"/>
              </w:rPr>
            </w:pPr>
            <w:r w:rsidRPr="00FF2C5E">
              <w:rPr>
                <w:sz w:val="24"/>
                <w:szCs w:val="24"/>
              </w:rPr>
              <w:t>Chal</w:t>
            </w:r>
            <w:r>
              <w:rPr>
                <w:sz w:val="24"/>
                <w:szCs w:val="24"/>
              </w:rPr>
              <w:t xml:space="preserve">lenges or barriers </w:t>
            </w:r>
            <w:r w:rsidRPr="00FF2C5E">
              <w:rPr>
                <w:sz w:val="24"/>
                <w:szCs w:val="24"/>
              </w:rPr>
              <w:t>experienced:</w:t>
            </w:r>
          </w:p>
        </w:tc>
        <w:tc>
          <w:tcPr>
            <w:tcW w:w="3675" w:type="pct"/>
          </w:tcPr>
          <w:p w14:paraId="68BF7F22" w14:textId="77777777" w:rsidR="002B5A0C" w:rsidRPr="00FF2C5E" w:rsidRDefault="002B5A0C" w:rsidP="00EF2926">
            <w:pPr>
              <w:jc w:val="center"/>
              <w:rPr>
                <w:sz w:val="24"/>
                <w:szCs w:val="24"/>
              </w:rPr>
            </w:pPr>
          </w:p>
        </w:tc>
      </w:tr>
    </w:tbl>
    <w:p w14:paraId="7C211945" w14:textId="77777777" w:rsidR="002B5A0C" w:rsidRDefault="002B5A0C" w:rsidP="002B5A0C">
      <w:pPr>
        <w:spacing w:after="0"/>
        <w:rPr>
          <w:b/>
          <w:sz w:val="28"/>
          <w:szCs w:val="28"/>
        </w:rPr>
      </w:pPr>
    </w:p>
    <w:p w14:paraId="1CD360CF" w14:textId="77777777" w:rsidR="002B5A0C" w:rsidRDefault="002B5A0C" w:rsidP="002B5A0C">
      <w:pPr>
        <w:rPr>
          <w:b/>
          <w:sz w:val="28"/>
          <w:szCs w:val="28"/>
        </w:rPr>
      </w:pPr>
      <w:r>
        <w:rPr>
          <w:b/>
          <w:sz w:val="28"/>
          <w:szCs w:val="28"/>
        </w:rPr>
        <w:br w:type="page"/>
      </w:r>
    </w:p>
    <w:p w14:paraId="5B399E4F" w14:textId="77777777" w:rsidR="002B5A0C" w:rsidRPr="00C7719C" w:rsidRDefault="002B5A0C" w:rsidP="002B5A0C">
      <w:pPr>
        <w:ind w:left="-540" w:right="-540"/>
        <w:rPr>
          <w:rFonts w:eastAsiaTheme="majorEastAsia" w:cstheme="majorBidi"/>
          <w:b/>
          <w:bCs/>
          <w:color w:val="365F91" w:themeColor="accent1" w:themeShade="BF"/>
          <w:sz w:val="28"/>
          <w:szCs w:val="28"/>
        </w:rPr>
      </w:pPr>
      <w:bookmarkStart w:id="1" w:name="_Toc452715858"/>
      <w:bookmarkStart w:id="2" w:name="_GoBack"/>
      <w:bookmarkEnd w:id="2"/>
      <w:r w:rsidRPr="00C7719C">
        <w:rPr>
          <w:rFonts w:eastAsiaTheme="majorEastAsia" w:cstheme="majorBidi"/>
          <w:b/>
          <w:bCs/>
          <w:color w:val="365F91" w:themeColor="accent1" w:themeShade="BF"/>
          <w:sz w:val="28"/>
          <w:szCs w:val="28"/>
        </w:rPr>
        <w:t xml:space="preserve">An Overview of </w:t>
      </w:r>
      <w:r w:rsidRPr="00C7719C">
        <w:rPr>
          <w:rFonts w:eastAsiaTheme="majorEastAsia" w:cstheme="majorBidi"/>
          <w:b/>
          <w:bCs/>
          <w:color w:val="365F91" w:themeColor="accent1" w:themeShade="BF"/>
          <w:sz w:val="28"/>
          <w:szCs w:val="28"/>
          <w:highlight w:val="yellow"/>
        </w:rPr>
        <w:t>[Name of Community (County/College) and its Coalition]</w:t>
      </w:r>
      <w:bookmarkEnd w:id="1"/>
    </w:p>
    <w:p w14:paraId="4C7B14BD" w14:textId="77777777" w:rsidR="002B5A0C" w:rsidRDefault="002B5A0C" w:rsidP="002B5A0C">
      <w:pPr>
        <w:keepNext/>
        <w:keepLines/>
        <w:spacing w:before="200" w:after="0"/>
        <w:outlineLvl w:val="1"/>
        <w:rPr>
          <w:rFonts w:eastAsiaTheme="majorEastAsia" w:cstheme="majorBidi"/>
          <w:b/>
          <w:bCs/>
          <w:i/>
          <w:color w:val="4F81BD" w:themeColor="accent1"/>
          <w:sz w:val="24"/>
          <w:szCs w:val="24"/>
        </w:rPr>
      </w:pPr>
    </w:p>
    <w:p w14:paraId="28D780E9" w14:textId="77777777" w:rsidR="002B5A0C" w:rsidRPr="001476F9" w:rsidRDefault="002B5A0C" w:rsidP="002B5A0C">
      <w:pPr>
        <w:keepNext/>
        <w:keepLines/>
        <w:spacing w:before="200" w:after="0"/>
        <w:outlineLvl w:val="1"/>
        <w:rPr>
          <w:rFonts w:eastAsiaTheme="majorEastAsia" w:cstheme="majorBidi"/>
          <w:b/>
          <w:bCs/>
          <w:i/>
          <w:color w:val="4F81BD" w:themeColor="accent1"/>
          <w:sz w:val="24"/>
          <w:szCs w:val="24"/>
        </w:rPr>
      </w:pPr>
      <w:r w:rsidRPr="007C2648">
        <w:rPr>
          <w:rFonts w:eastAsiaTheme="majorEastAsia" w:cstheme="majorBidi"/>
          <w:b/>
          <w:bCs/>
          <w:i/>
          <w:color w:val="1F497D" w:themeColor="text2"/>
          <w:sz w:val="24"/>
          <w:szCs w:val="24"/>
        </w:rPr>
        <w:t>Our Community</w:t>
      </w:r>
      <w:r w:rsidRPr="001476F9">
        <w:rPr>
          <w:rFonts w:eastAsiaTheme="majorEastAsia" w:cstheme="majorBidi"/>
          <w:b/>
          <w:bCs/>
          <w:i/>
          <w:color w:val="4F81BD" w:themeColor="accent1"/>
          <w:sz w:val="24"/>
          <w:szCs w:val="24"/>
        </w:rPr>
        <w:t xml:space="preserve"> </w:t>
      </w:r>
      <w:r w:rsidRPr="001476F9">
        <w:rPr>
          <w:sz w:val="24"/>
          <w:szCs w:val="24"/>
        </w:rPr>
        <w:t>[Enter</w:t>
      </w:r>
      <w:r>
        <w:rPr>
          <w:sz w:val="24"/>
          <w:szCs w:val="24"/>
        </w:rPr>
        <w:t xml:space="preserve"> a general picture of the community</w:t>
      </w:r>
      <w:r w:rsidRPr="001476F9">
        <w:rPr>
          <w:sz w:val="24"/>
          <w:szCs w:val="24"/>
        </w:rPr>
        <w:t xml:space="preserve"> including information about its population (age, race, gender, tribes, etc.), its geography including a map, its uniqueness, and challenges encountered, etc.  You might enter tables from various sources online such as</w:t>
      </w:r>
      <w:proofErr w:type="gramStart"/>
      <w:r w:rsidRPr="001476F9">
        <w:rPr>
          <w:sz w:val="24"/>
          <w:szCs w:val="24"/>
        </w:rPr>
        <w:t xml:space="preserve">:  </w:t>
      </w:r>
      <w:proofErr w:type="gramEnd"/>
      <w:r>
        <w:fldChar w:fldCharType="begin"/>
      </w:r>
      <w:r>
        <w:instrText xml:space="preserve"> HYPERLINK "https://gonm.biz/site-selection/county-profiles/" </w:instrText>
      </w:r>
      <w:r>
        <w:fldChar w:fldCharType="separate"/>
      </w:r>
      <w:r w:rsidRPr="00744A18">
        <w:rPr>
          <w:rStyle w:val="Hyperlink"/>
          <w:rFonts w:eastAsiaTheme="minorEastAsia"/>
          <w:sz w:val="24"/>
          <w:szCs w:val="24"/>
        </w:rPr>
        <w:t>https://</w:t>
      </w:r>
      <w:proofErr w:type="spellStart"/>
      <w:r w:rsidRPr="00744A18">
        <w:rPr>
          <w:rStyle w:val="Hyperlink"/>
          <w:rFonts w:eastAsiaTheme="minorEastAsia"/>
          <w:sz w:val="24"/>
          <w:szCs w:val="24"/>
        </w:rPr>
        <w:t>gonm.biz</w:t>
      </w:r>
      <w:proofErr w:type="spellEnd"/>
      <w:r w:rsidRPr="00744A18">
        <w:rPr>
          <w:rStyle w:val="Hyperlink"/>
          <w:rFonts w:eastAsiaTheme="minorEastAsia"/>
          <w:sz w:val="24"/>
          <w:szCs w:val="24"/>
        </w:rPr>
        <w:t>/site-selection/county-profiles/</w:t>
      </w:r>
      <w:r>
        <w:rPr>
          <w:rStyle w:val="Hyperlink"/>
          <w:rFonts w:eastAsiaTheme="minorEastAsia"/>
          <w:sz w:val="24"/>
          <w:szCs w:val="24"/>
        </w:rPr>
        <w:fldChar w:fldCharType="end"/>
      </w:r>
      <w:r w:rsidRPr="00C604DC">
        <w:rPr>
          <w:rStyle w:val="Hyperlink"/>
          <w:rFonts w:eastAsiaTheme="minorEastAsia"/>
          <w:sz w:val="24"/>
          <w:szCs w:val="24"/>
        </w:rPr>
        <w:t>]</w:t>
      </w:r>
    </w:p>
    <w:p w14:paraId="6E7933D9" w14:textId="77777777" w:rsidR="002B5A0C" w:rsidRDefault="002B5A0C" w:rsidP="002B5A0C">
      <w:pPr>
        <w:keepNext/>
        <w:keepLines/>
        <w:spacing w:before="200" w:after="0"/>
        <w:outlineLvl w:val="1"/>
        <w:rPr>
          <w:rFonts w:eastAsiaTheme="majorEastAsia" w:cstheme="majorBidi"/>
          <w:b/>
          <w:bCs/>
          <w:i/>
          <w:color w:val="4F81BD" w:themeColor="accent1"/>
          <w:sz w:val="24"/>
          <w:szCs w:val="24"/>
        </w:rPr>
      </w:pPr>
      <w:bookmarkStart w:id="3" w:name="_Toc452715860"/>
    </w:p>
    <w:p w14:paraId="3AC6F76E" w14:textId="77777777" w:rsidR="002B5A0C" w:rsidRPr="001476F9" w:rsidRDefault="002B5A0C" w:rsidP="002B5A0C">
      <w:pPr>
        <w:keepNext/>
        <w:keepLines/>
        <w:spacing w:before="200" w:after="0"/>
        <w:outlineLvl w:val="1"/>
        <w:rPr>
          <w:rFonts w:eastAsiaTheme="majorEastAsia" w:cstheme="majorBidi"/>
          <w:b/>
          <w:bCs/>
          <w:i/>
          <w:color w:val="4F81BD" w:themeColor="accent1"/>
          <w:sz w:val="24"/>
          <w:szCs w:val="24"/>
        </w:rPr>
      </w:pPr>
      <w:r w:rsidRPr="007C2648">
        <w:rPr>
          <w:rFonts w:eastAsiaTheme="majorEastAsia" w:cstheme="majorBidi"/>
          <w:b/>
          <w:bCs/>
          <w:i/>
          <w:color w:val="1F497D" w:themeColor="text2"/>
          <w:sz w:val="24"/>
          <w:szCs w:val="24"/>
        </w:rPr>
        <w:t>Formation and Purpose</w:t>
      </w:r>
      <w:bookmarkEnd w:id="3"/>
      <w:r w:rsidRPr="001476F9">
        <w:rPr>
          <w:rFonts w:eastAsiaTheme="majorEastAsia" w:cstheme="majorBidi"/>
          <w:b/>
          <w:bCs/>
          <w:i/>
          <w:color w:val="4F81BD" w:themeColor="accent1"/>
          <w:sz w:val="24"/>
          <w:szCs w:val="24"/>
        </w:rPr>
        <w:t xml:space="preserve"> </w:t>
      </w:r>
      <w:r w:rsidRPr="001476F9">
        <w:rPr>
          <w:sz w:val="24"/>
          <w:szCs w:val="24"/>
        </w:rPr>
        <w:t xml:space="preserve">[Describe the process used to form the coalition, </w:t>
      </w:r>
      <w:r>
        <w:rPr>
          <w:sz w:val="24"/>
          <w:szCs w:val="24"/>
        </w:rPr>
        <w:t xml:space="preserve">purpose of coalition, date of formation, and </w:t>
      </w:r>
      <w:r w:rsidRPr="001476F9">
        <w:rPr>
          <w:sz w:val="24"/>
          <w:szCs w:val="24"/>
        </w:rPr>
        <w:t>frequency of meeting</w:t>
      </w:r>
      <w:r>
        <w:rPr>
          <w:sz w:val="24"/>
          <w:szCs w:val="24"/>
        </w:rPr>
        <w:t xml:space="preserve">. Include </w:t>
      </w:r>
      <w:r w:rsidRPr="001476F9">
        <w:rPr>
          <w:sz w:val="24"/>
          <w:szCs w:val="24"/>
        </w:rPr>
        <w:t>the overall purpose</w:t>
      </w:r>
      <w:r>
        <w:rPr>
          <w:sz w:val="24"/>
          <w:szCs w:val="24"/>
        </w:rPr>
        <w:t xml:space="preserve"> and role of the coalition, </w:t>
      </w:r>
      <w:r w:rsidRPr="001476F9">
        <w:rPr>
          <w:sz w:val="24"/>
          <w:szCs w:val="24"/>
        </w:rPr>
        <w:t>reso</w:t>
      </w:r>
      <w:r>
        <w:rPr>
          <w:sz w:val="24"/>
          <w:szCs w:val="24"/>
        </w:rPr>
        <w:t>urces available, and any other relevant information regarding its purpose</w:t>
      </w:r>
      <w:r w:rsidRPr="001476F9">
        <w:rPr>
          <w:sz w:val="24"/>
          <w:szCs w:val="24"/>
        </w:rPr>
        <w:t>.]</w:t>
      </w:r>
    </w:p>
    <w:p w14:paraId="7E0F0A81" w14:textId="77777777" w:rsidR="002B5A0C" w:rsidRDefault="002B5A0C" w:rsidP="002B5A0C">
      <w:pPr>
        <w:keepNext/>
        <w:keepLines/>
        <w:spacing w:before="200" w:after="0"/>
        <w:outlineLvl w:val="1"/>
        <w:rPr>
          <w:rFonts w:eastAsiaTheme="majorEastAsia" w:cstheme="majorBidi"/>
          <w:b/>
          <w:bCs/>
          <w:i/>
          <w:color w:val="4F81BD" w:themeColor="accent1"/>
          <w:sz w:val="24"/>
          <w:szCs w:val="24"/>
        </w:rPr>
      </w:pPr>
      <w:bookmarkStart w:id="4" w:name="_Toc452715862"/>
    </w:p>
    <w:p w14:paraId="2212E503" w14:textId="77777777" w:rsidR="002B5A0C" w:rsidRDefault="002B5A0C" w:rsidP="002B5A0C">
      <w:pPr>
        <w:keepNext/>
        <w:keepLines/>
        <w:spacing w:before="200" w:after="0"/>
        <w:outlineLvl w:val="1"/>
        <w:rPr>
          <w:sz w:val="24"/>
          <w:szCs w:val="24"/>
        </w:rPr>
      </w:pPr>
      <w:r w:rsidRPr="007C2648">
        <w:rPr>
          <w:rFonts w:eastAsiaTheme="majorEastAsia" w:cstheme="majorBidi"/>
          <w:b/>
          <w:bCs/>
          <w:i/>
          <w:color w:val="1F497D" w:themeColor="text2"/>
          <w:sz w:val="24"/>
          <w:szCs w:val="24"/>
        </w:rPr>
        <w:t>Coalition Membership</w:t>
      </w:r>
      <w:r>
        <w:rPr>
          <w:rFonts w:eastAsiaTheme="majorEastAsia" w:cstheme="majorBidi"/>
          <w:b/>
          <w:bCs/>
          <w:i/>
          <w:color w:val="4F81BD" w:themeColor="accent1"/>
          <w:sz w:val="24"/>
          <w:szCs w:val="24"/>
        </w:rPr>
        <w:t xml:space="preserve"> </w:t>
      </w:r>
      <w:r>
        <w:rPr>
          <w:sz w:val="24"/>
          <w:szCs w:val="24"/>
        </w:rPr>
        <w:t>[List the names of members, the community sector they represent, and the process by which your membership was recruited.]</w:t>
      </w:r>
    </w:p>
    <w:p w14:paraId="49E8582A" w14:textId="77777777" w:rsidR="002B5A0C" w:rsidRDefault="002B5A0C" w:rsidP="002B5A0C">
      <w:pPr>
        <w:keepNext/>
        <w:keepLines/>
        <w:spacing w:before="200" w:after="0"/>
        <w:outlineLvl w:val="1"/>
        <w:rPr>
          <w:rFonts w:eastAsiaTheme="majorEastAsia" w:cstheme="majorBidi"/>
          <w:b/>
          <w:bCs/>
          <w:i/>
          <w:color w:val="1F497D" w:themeColor="text2"/>
          <w:sz w:val="24"/>
          <w:szCs w:val="24"/>
        </w:rPr>
      </w:pPr>
    </w:p>
    <w:p w14:paraId="718B264F" w14:textId="77777777" w:rsidR="002B5A0C" w:rsidRDefault="002B5A0C" w:rsidP="002B5A0C">
      <w:pPr>
        <w:keepNext/>
        <w:keepLines/>
        <w:spacing w:before="200" w:after="0"/>
        <w:outlineLvl w:val="1"/>
        <w:rPr>
          <w:rFonts w:eastAsiaTheme="majorEastAsia" w:cstheme="majorBidi"/>
          <w:b/>
          <w:bCs/>
          <w:i/>
          <w:color w:val="1F497D" w:themeColor="text2"/>
          <w:sz w:val="24"/>
          <w:szCs w:val="24"/>
        </w:rPr>
      </w:pPr>
      <w:r>
        <w:rPr>
          <w:rFonts w:eastAsiaTheme="majorEastAsia" w:cstheme="majorBidi"/>
          <w:b/>
          <w:bCs/>
          <w:i/>
          <w:color w:val="1F497D" w:themeColor="text2"/>
          <w:sz w:val="24"/>
          <w:szCs w:val="24"/>
        </w:rPr>
        <w:t xml:space="preserve">Coalition Vision and Mission Statements </w:t>
      </w:r>
      <w:r w:rsidRPr="001476F9">
        <w:rPr>
          <w:sz w:val="24"/>
          <w:szCs w:val="24"/>
        </w:rPr>
        <w:t xml:space="preserve">[Describe the process </w:t>
      </w:r>
      <w:r>
        <w:rPr>
          <w:sz w:val="24"/>
          <w:szCs w:val="24"/>
        </w:rPr>
        <w:t>by which the vision and mission statements were developed</w:t>
      </w:r>
      <w:r w:rsidRPr="001476F9">
        <w:rPr>
          <w:sz w:val="24"/>
          <w:szCs w:val="24"/>
        </w:rPr>
        <w:t>,</w:t>
      </w:r>
      <w:r>
        <w:rPr>
          <w:sz w:val="24"/>
          <w:szCs w:val="24"/>
        </w:rPr>
        <w:t xml:space="preserve"> how decisions were made regarding its development, and it’s date of formation. Include </w:t>
      </w:r>
      <w:r w:rsidRPr="001476F9">
        <w:rPr>
          <w:sz w:val="24"/>
          <w:szCs w:val="24"/>
        </w:rPr>
        <w:t xml:space="preserve">the </w:t>
      </w:r>
      <w:r>
        <w:rPr>
          <w:sz w:val="24"/>
          <w:szCs w:val="24"/>
        </w:rPr>
        <w:t>verbatim vision and mission statements, along with descriptions of the purpose of specific objectives</w:t>
      </w:r>
      <w:r w:rsidRPr="001476F9">
        <w:rPr>
          <w:sz w:val="24"/>
          <w:szCs w:val="24"/>
        </w:rPr>
        <w:t>.]</w:t>
      </w:r>
    </w:p>
    <w:p w14:paraId="0249A9DA" w14:textId="77777777" w:rsidR="002B5A0C" w:rsidRDefault="002B5A0C" w:rsidP="002B5A0C">
      <w:pPr>
        <w:keepNext/>
        <w:keepLines/>
        <w:spacing w:before="200" w:after="0"/>
        <w:outlineLvl w:val="1"/>
        <w:rPr>
          <w:rFonts w:eastAsiaTheme="majorEastAsia" w:cstheme="majorBidi"/>
          <w:b/>
          <w:bCs/>
          <w:i/>
          <w:color w:val="1F497D" w:themeColor="text2"/>
          <w:sz w:val="24"/>
          <w:szCs w:val="24"/>
        </w:rPr>
      </w:pPr>
    </w:p>
    <w:p w14:paraId="5F05BB21" w14:textId="77777777" w:rsidR="002B5A0C" w:rsidRDefault="002B5A0C" w:rsidP="002B5A0C">
      <w:pPr>
        <w:keepNext/>
        <w:keepLines/>
        <w:spacing w:before="200" w:after="0"/>
        <w:outlineLvl w:val="1"/>
        <w:rPr>
          <w:rFonts w:eastAsiaTheme="majorEastAsia" w:cstheme="majorBidi"/>
          <w:b/>
          <w:bCs/>
          <w:i/>
          <w:color w:val="4F81BD" w:themeColor="accent1"/>
          <w:sz w:val="24"/>
          <w:szCs w:val="24"/>
        </w:rPr>
      </w:pPr>
      <w:r>
        <w:rPr>
          <w:rFonts w:eastAsiaTheme="majorEastAsia" w:cstheme="majorBidi"/>
          <w:b/>
          <w:bCs/>
          <w:i/>
          <w:color w:val="1F497D" w:themeColor="text2"/>
          <w:sz w:val="24"/>
          <w:szCs w:val="24"/>
        </w:rPr>
        <w:t xml:space="preserve">Strategic Planning Process </w:t>
      </w:r>
      <w:r>
        <w:rPr>
          <w:sz w:val="24"/>
          <w:szCs w:val="24"/>
        </w:rPr>
        <w:t>[Describe the process you went through with your community coalition members, and the steps you will take after this training to complete your strategic plan.]</w:t>
      </w:r>
    </w:p>
    <w:p w14:paraId="79E8BDE6" w14:textId="77777777" w:rsidR="002B5A0C" w:rsidRDefault="002B5A0C" w:rsidP="002B5A0C">
      <w:pPr>
        <w:keepNext/>
        <w:keepLines/>
        <w:spacing w:after="0"/>
        <w:outlineLvl w:val="1"/>
        <w:rPr>
          <w:rFonts w:eastAsiaTheme="majorEastAsia" w:cstheme="majorBidi"/>
          <w:b/>
          <w:bCs/>
          <w:i/>
          <w:color w:val="4F81BD" w:themeColor="accent1"/>
          <w:sz w:val="24"/>
          <w:szCs w:val="24"/>
        </w:rPr>
      </w:pPr>
    </w:p>
    <w:bookmarkEnd w:id="4"/>
    <w:p w14:paraId="70CA1A63" w14:textId="77777777" w:rsidR="002B5A0C" w:rsidRDefault="002B5A0C" w:rsidP="002B5A0C">
      <w:pPr>
        <w:ind w:left="-540" w:right="-540"/>
        <w:rPr>
          <w:sz w:val="24"/>
          <w:szCs w:val="24"/>
        </w:rPr>
        <w:sectPr w:rsidR="002B5A0C" w:rsidSect="002B5A0C">
          <w:footerReference w:type="even" r:id="rId22"/>
          <w:footerReference w:type="default" r:id="rId23"/>
          <w:type w:val="continuous"/>
          <w:pgSz w:w="12240" w:h="15840"/>
          <w:pgMar w:top="1440" w:right="1440" w:bottom="630" w:left="1440" w:header="720" w:footer="720" w:gutter="0"/>
          <w:cols w:space="720"/>
          <w:titlePg/>
          <w:docGrid w:linePitch="360"/>
        </w:sectPr>
      </w:pPr>
      <w:r>
        <w:rPr>
          <w:sz w:val="24"/>
          <w:szCs w:val="24"/>
        </w:rPr>
        <w:br w:type="page"/>
      </w:r>
    </w:p>
    <w:p w14:paraId="14632F4B" w14:textId="77777777" w:rsidR="002B5A0C" w:rsidRPr="008B2088" w:rsidRDefault="002B5A0C" w:rsidP="002B5A0C">
      <w:pPr>
        <w:spacing w:after="0"/>
        <w:rPr>
          <w:sz w:val="26"/>
          <w:szCs w:val="26"/>
        </w:rPr>
      </w:pPr>
      <w:r w:rsidRPr="008B2088">
        <w:rPr>
          <w:b/>
          <w:sz w:val="26"/>
          <w:szCs w:val="26"/>
        </w:rPr>
        <w:t xml:space="preserve">Logic Model </w:t>
      </w:r>
      <w:r>
        <w:rPr>
          <w:b/>
          <w:sz w:val="26"/>
          <w:szCs w:val="26"/>
        </w:rPr>
        <w:t>for the Prevention of Underage Drinking</w:t>
      </w:r>
    </w:p>
    <w:p w14:paraId="3C1A164E" w14:textId="77777777" w:rsidR="002B5A0C" w:rsidRDefault="002B5A0C" w:rsidP="002B5A0C">
      <w:pPr>
        <w:rPr>
          <w:sz w:val="24"/>
          <w:szCs w:val="24"/>
        </w:rPr>
      </w:pPr>
    </w:p>
    <w:p w14:paraId="4FD681CE" w14:textId="77777777" w:rsidR="002B5A0C" w:rsidRDefault="002B5A0C" w:rsidP="002B5A0C">
      <w:pPr>
        <w:rPr>
          <w:sz w:val="24"/>
          <w:szCs w:val="24"/>
        </w:rPr>
        <w:sectPr w:rsidR="002B5A0C" w:rsidSect="002B5A0C">
          <w:pgSz w:w="15840" w:h="12240" w:orient="landscape"/>
          <w:pgMar w:top="1080" w:right="1440" w:bottom="990" w:left="1440" w:header="720" w:footer="720" w:gutter="0"/>
          <w:cols w:space="720"/>
          <w:docGrid w:linePitch="360"/>
        </w:sectPr>
      </w:pPr>
      <w:r>
        <w:rPr>
          <w:noProof/>
          <w:sz w:val="24"/>
          <w:szCs w:val="24"/>
        </w:rPr>
        <w:drawing>
          <wp:anchor distT="0" distB="0" distL="114300" distR="114300" simplePos="0" relativeHeight="251665920" behindDoc="0" locked="0" layoutInCell="1" allowOverlap="1" wp14:anchorId="2A951F8A" wp14:editId="35E7B565">
            <wp:simplePos x="0" y="0"/>
            <wp:positionH relativeFrom="column">
              <wp:posOffset>-457200</wp:posOffset>
            </wp:positionH>
            <wp:positionV relativeFrom="paragraph">
              <wp:posOffset>320675</wp:posOffset>
            </wp:positionV>
            <wp:extent cx="8811895" cy="4401820"/>
            <wp:effectExtent l="0" t="0" r="8255" b="0"/>
            <wp:wrapThrough wrapText="bothSides">
              <wp:wrapPolygon edited="0">
                <wp:start x="0" y="0"/>
                <wp:lineTo x="0" y="21500"/>
                <wp:lineTo x="21574" y="21500"/>
                <wp:lineTo x="2157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tretch>
                      <a:fillRect/>
                    </a:stretch>
                  </pic:blipFill>
                  <pic:spPr bwMode="auto">
                    <a:xfrm>
                      <a:off x="0" y="0"/>
                      <a:ext cx="8811895" cy="4401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440" w:type="dxa"/>
        <w:tblInd w:w="-5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40"/>
      </w:tblGrid>
      <w:tr w:rsidR="002B5A0C" w:rsidRPr="00DD722B" w14:paraId="45008880" w14:textId="77777777" w:rsidTr="002B5A0C">
        <w:tc>
          <w:tcPr>
            <w:tcW w:w="10440" w:type="dxa"/>
            <w:shd w:val="clear" w:color="auto" w:fill="DDD9C3" w:themeFill="background2" w:themeFillShade="E6"/>
          </w:tcPr>
          <w:p w14:paraId="733EA302" w14:textId="77777777" w:rsidR="002B5A0C" w:rsidRPr="00DD722B" w:rsidRDefault="002B5A0C" w:rsidP="002B5A0C">
            <w:pPr>
              <w:rPr>
                <w:b/>
                <w:sz w:val="28"/>
                <w:szCs w:val="28"/>
              </w:rPr>
            </w:pPr>
            <w:r>
              <w:rPr>
                <w:b/>
                <w:sz w:val="28"/>
                <w:szCs w:val="28"/>
              </w:rPr>
              <w:t xml:space="preserve">Prevention of Underage Drinking </w:t>
            </w:r>
          </w:p>
        </w:tc>
      </w:tr>
    </w:tbl>
    <w:p w14:paraId="40816B3F" w14:textId="77777777" w:rsidR="002B5A0C" w:rsidRPr="00BD7C15" w:rsidRDefault="002B5A0C" w:rsidP="002B5A0C">
      <w:pPr>
        <w:spacing w:after="0"/>
        <w:rPr>
          <w:b/>
        </w:rPr>
      </w:pPr>
      <w:r w:rsidRPr="00BD7C15">
        <w:rPr>
          <w:b/>
        </w:rPr>
        <w:t>(</w:t>
      </w:r>
      <w:proofErr w:type="gramStart"/>
      <w:r>
        <w:rPr>
          <w:b/>
        </w:rPr>
        <w:t>copy</w:t>
      </w:r>
      <w:proofErr w:type="gramEnd"/>
      <w:r>
        <w:rPr>
          <w:b/>
        </w:rPr>
        <w:t xml:space="preserve"> and paste </w:t>
      </w:r>
      <w:r w:rsidRPr="00BD7C15">
        <w:rPr>
          <w:b/>
        </w:rPr>
        <w:t>these items for each strategy selected for this goal area)</w:t>
      </w:r>
    </w:p>
    <w:p w14:paraId="3FFC1412" w14:textId="77777777" w:rsidR="002B5A0C" w:rsidRDefault="002B5A0C" w:rsidP="002B5A0C">
      <w:pPr>
        <w:spacing w:after="0"/>
        <w:rPr>
          <w:b/>
          <w:sz w:val="24"/>
          <w:szCs w:val="24"/>
        </w:rPr>
      </w:pPr>
    </w:p>
    <w:tbl>
      <w:tblPr>
        <w:tblStyle w:val="TableGrid"/>
        <w:tblW w:w="0" w:type="auto"/>
        <w:tblLayout w:type="fixed"/>
        <w:tblLook w:val="04A0" w:firstRow="1" w:lastRow="0" w:firstColumn="1" w:lastColumn="0" w:noHBand="0" w:noVBand="1"/>
      </w:tblPr>
      <w:tblGrid>
        <w:gridCol w:w="2538"/>
        <w:gridCol w:w="7038"/>
      </w:tblGrid>
      <w:tr w:rsidR="002B5A0C" w14:paraId="79DAD1A1" w14:textId="77777777" w:rsidTr="002B5A0C">
        <w:trPr>
          <w:trHeight w:val="431"/>
        </w:trPr>
        <w:tc>
          <w:tcPr>
            <w:tcW w:w="2538" w:type="dxa"/>
            <w:shd w:val="clear" w:color="auto" w:fill="CCC0D9" w:themeFill="accent4" w:themeFillTint="66"/>
          </w:tcPr>
          <w:p w14:paraId="449ADB9E" w14:textId="77777777" w:rsidR="002B5A0C" w:rsidRDefault="002B5A0C" w:rsidP="002B5A0C">
            <w:pPr>
              <w:rPr>
                <w:b/>
                <w:sz w:val="24"/>
                <w:szCs w:val="24"/>
              </w:rPr>
            </w:pPr>
            <w:r>
              <w:rPr>
                <w:b/>
                <w:sz w:val="24"/>
                <w:szCs w:val="24"/>
              </w:rPr>
              <w:t xml:space="preserve">Goal: </w:t>
            </w:r>
          </w:p>
        </w:tc>
        <w:tc>
          <w:tcPr>
            <w:tcW w:w="7038" w:type="dxa"/>
            <w:shd w:val="clear" w:color="auto" w:fill="CCC0D9" w:themeFill="accent4" w:themeFillTint="66"/>
          </w:tcPr>
          <w:p w14:paraId="03E81784" w14:textId="77777777" w:rsidR="002B5A0C" w:rsidRDefault="002B5A0C" w:rsidP="002B5A0C">
            <w:pPr>
              <w:rPr>
                <w:b/>
                <w:sz w:val="24"/>
                <w:szCs w:val="24"/>
              </w:rPr>
            </w:pPr>
            <w:r>
              <w:rPr>
                <w:b/>
                <w:sz w:val="24"/>
                <w:szCs w:val="24"/>
              </w:rPr>
              <w:t xml:space="preserve">Reduce Underage Drinking in </w:t>
            </w:r>
            <w:r w:rsidRPr="0098361B">
              <w:rPr>
                <w:rFonts w:eastAsiaTheme="majorEastAsia" w:cstheme="majorBidi"/>
                <w:b/>
                <w:bCs/>
                <w:sz w:val="24"/>
                <w:szCs w:val="24"/>
                <w:highlight w:val="yellow"/>
              </w:rPr>
              <w:t>Name of Community (County/College</w:t>
            </w:r>
            <w:r w:rsidRPr="0098361B">
              <w:rPr>
                <w:rFonts w:eastAsiaTheme="majorEastAsia" w:cstheme="majorBidi"/>
                <w:b/>
                <w:bCs/>
                <w:sz w:val="24"/>
                <w:szCs w:val="24"/>
              </w:rPr>
              <w:t>)</w:t>
            </w:r>
          </w:p>
        </w:tc>
      </w:tr>
      <w:tr w:rsidR="002B5A0C" w14:paraId="37A2FDD7" w14:textId="77777777" w:rsidTr="002B5A0C">
        <w:tc>
          <w:tcPr>
            <w:tcW w:w="2538" w:type="dxa"/>
            <w:shd w:val="clear" w:color="auto" w:fill="E5DFEC" w:themeFill="accent4" w:themeFillTint="33"/>
          </w:tcPr>
          <w:p w14:paraId="5AA913E9" w14:textId="77777777" w:rsidR="002B5A0C" w:rsidRDefault="002B5A0C" w:rsidP="002B5A0C">
            <w:pPr>
              <w:rPr>
                <w:b/>
                <w:sz w:val="24"/>
                <w:szCs w:val="24"/>
              </w:rPr>
            </w:pPr>
            <w:r>
              <w:rPr>
                <w:b/>
                <w:sz w:val="24"/>
                <w:szCs w:val="24"/>
              </w:rPr>
              <w:t xml:space="preserve">Goal Indicator(s): </w:t>
            </w:r>
          </w:p>
        </w:tc>
        <w:tc>
          <w:tcPr>
            <w:tcW w:w="7038" w:type="dxa"/>
          </w:tcPr>
          <w:p w14:paraId="236DA664" w14:textId="77777777" w:rsidR="002B5A0C" w:rsidRPr="00995012" w:rsidRDefault="002B5A0C" w:rsidP="00A038EB">
            <w:pPr>
              <w:pStyle w:val="ListParagraph"/>
              <w:numPr>
                <w:ilvl w:val="0"/>
                <w:numId w:val="34"/>
              </w:numPr>
              <w:spacing w:after="0" w:line="240" w:lineRule="auto"/>
            </w:pPr>
          </w:p>
          <w:p w14:paraId="40950E83" w14:textId="77777777" w:rsidR="002B5A0C" w:rsidRPr="00995012" w:rsidRDefault="002B5A0C" w:rsidP="00A038EB">
            <w:pPr>
              <w:pStyle w:val="ListParagraph"/>
              <w:numPr>
                <w:ilvl w:val="0"/>
                <w:numId w:val="34"/>
              </w:numPr>
              <w:spacing w:after="0" w:line="240" w:lineRule="auto"/>
            </w:pPr>
          </w:p>
          <w:p w14:paraId="315A9CAB" w14:textId="77777777" w:rsidR="002B5A0C" w:rsidRPr="00995012" w:rsidRDefault="002B5A0C" w:rsidP="00A038EB">
            <w:pPr>
              <w:pStyle w:val="ListParagraph"/>
              <w:numPr>
                <w:ilvl w:val="0"/>
                <w:numId w:val="34"/>
              </w:numPr>
              <w:spacing w:after="0" w:line="240" w:lineRule="auto"/>
            </w:pPr>
          </w:p>
          <w:p w14:paraId="7C39273B" w14:textId="77777777" w:rsidR="002B5A0C" w:rsidRPr="00995012" w:rsidRDefault="002B5A0C" w:rsidP="00A038EB">
            <w:pPr>
              <w:pStyle w:val="ListParagraph"/>
              <w:numPr>
                <w:ilvl w:val="0"/>
                <w:numId w:val="34"/>
              </w:numPr>
              <w:spacing w:after="0" w:line="240" w:lineRule="auto"/>
            </w:pPr>
          </w:p>
        </w:tc>
      </w:tr>
      <w:tr w:rsidR="002B5A0C" w14:paraId="31F6FDB3" w14:textId="77777777" w:rsidTr="002B5A0C">
        <w:tc>
          <w:tcPr>
            <w:tcW w:w="2538" w:type="dxa"/>
            <w:shd w:val="clear" w:color="auto" w:fill="E5DFEC" w:themeFill="accent4" w:themeFillTint="33"/>
          </w:tcPr>
          <w:p w14:paraId="02F1013E" w14:textId="77777777" w:rsidR="002B5A0C" w:rsidRDefault="002B5A0C" w:rsidP="002B5A0C">
            <w:pPr>
              <w:rPr>
                <w:b/>
                <w:sz w:val="24"/>
                <w:szCs w:val="24"/>
              </w:rPr>
            </w:pPr>
            <w:r>
              <w:rPr>
                <w:b/>
                <w:sz w:val="24"/>
                <w:szCs w:val="24"/>
              </w:rPr>
              <w:t xml:space="preserve">Intervening Variable: </w:t>
            </w:r>
          </w:p>
        </w:tc>
        <w:tc>
          <w:tcPr>
            <w:tcW w:w="7038" w:type="dxa"/>
          </w:tcPr>
          <w:p w14:paraId="72C95CB8" w14:textId="77777777" w:rsidR="002B5A0C" w:rsidRPr="00995012" w:rsidRDefault="002B5A0C" w:rsidP="002B5A0C">
            <w:pPr>
              <w:rPr>
                <w:b/>
              </w:rPr>
            </w:pPr>
          </w:p>
        </w:tc>
      </w:tr>
      <w:tr w:rsidR="002B5A0C" w14:paraId="505324D8" w14:textId="77777777" w:rsidTr="002B5A0C">
        <w:tc>
          <w:tcPr>
            <w:tcW w:w="2538" w:type="dxa"/>
            <w:shd w:val="clear" w:color="auto" w:fill="E5DFEC" w:themeFill="accent4" w:themeFillTint="33"/>
          </w:tcPr>
          <w:p w14:paraId="6B6F9A5C" w14:textId="77777777" w:rsidR="002B5A0C" w:rsidRDefault="002B5A0C" w:rsidP="002B5A0C">
            <w:pPr>
              <w:rPr>
                <w:b/>
                <w:sz w:val="24"/>
                <w:szCs w:val="24"/>
              </w:rPr>
            </w:pPr>
            <w:r>
              <w:rPr>
                <w:b/>
                <w:sz w:val="24"/>
                <w:szCs w:val="24"/>
              </w:rPr>
              <w:t xml:space="preserve">Strategy (include the number corresponding with </w:t>
            </w:r>
            <w:proofErr w:type="spellStart"/>
            <w:r>
              <w:rPr>
                <w:b/>
                <w:sz w:val="24"/>
                <w:szCs w:val="24"/>
              </w:rPr>
              <w:t>OSAP</w:t>
            </w:r>
            <w:proofErr w:type="spellEnd"/>
            <w:r>
              <w:rPr>
                <w:b/>
                <w:sz w:val="24"/>
                <w:szCs w:val="24"/>
              </w:rPr>
              <w:t xml:space="preserve"> list):</w:t>
            </w:r>
          </w:p>
        </w:tc>
        <w:tc>
          <w:tcPr>
            <w:tcW w:w="7038" w:type="dxa"/>
          </w:tcPr>
          <w:p w14:paraId="3381AF90" w14:textId="77777777" w:rsidR="002B5A0C" w:rsidRPr="00995012" w:rsidRDefault="002B5A0C" w:rsidP="002B5A0C">
            <w:pPr>
              <w:rPr>
                <w:b/>
              </w:rPr>
            </w:pPr>
            <w:proofErr w:type="spellStart"/>
            <w:r w:rsidRPr="00995012">
              <w:rPr>
                <w:b/>
              </w:rPr>
              <w:t>OSAP</w:t>
            </w:r>
            <w:proofErr w:type="spellEnd"/>
            <w:r w:rsidRPr="00995012">
              <w:rPr>
                <w:b/>
              </w:rPr>
              <w:t xml:space="preserve"> Strategy #</w:t>
            </w:r>
          </w:p>
          <w:p w14:paraId="1138EFC5" w14:textId="77777777" w:rsidR="002B5A0C" w:rsidRPr="00995012" w:rsidRDefault="002B5A0C" w:rsidP="002B5A0C"/>
        </w:tc>
      </w:tr>
      <w:tr w:rsidR="002B5A0C" w14:paraId="7DF1C2ED" w14:textId="77777777" w:rsidTr="002B5A0C">
        <w:tc>
          <w:tcPr>
            <w:tcW w:w="2538" w:type="dxa"/>
            <w:shd w:val="clear" w:color="auto" w:fill="E5DFEC" w:themeFill="accent4" w:themeFillTint="33"/>
          </w:tcPr>
          <w:p w14:paraId="20B948DD" w14:textId="77777777" w:rsidR="002B5A0C" w:rsidRDefault="002B5A0C" w:rsidP="002B5A0C">
            <w:pPr>
              <w:rPr>
                <w:b/>
                <w:sz w:val="24"/>
                <w:szCs w:val="24"/>
              </w:rPr>
            </w:pPr>
            <w:r>
              <w:rPr>
                <w:b/>
                <w:sz w:val="24"/>
                <w:szCs w:val="24"/>
              </w:rPr>
              <w:t>Objective:</w:t>
            </w:r>
          </w:p>
        </w:tc>
        <w:tc>
          <w:tcPr>
            <w:tcW w:w="7038" w:type="dxa"/>
          </w:tcPr>
          <w:p w14:paraId="7F2D0A51" w14:textId="77777777" w:rsidR="002B5A0C" w:rsidRPr="00995012" w:rsidRDefault="002B5A0C" w:rsidP="002B5A0C">
            <w:pPr>
              <w:rPr>
                <w:b/>
              </w:rPr>
            </w:pPr>
          </w:p>
        </w:tc>
      </w:tr>
      <w:tr w:rsidR="002B5A0C" w14:paraId="61C339AE" w14:textId="77777777" w:rsidTr="002B5A0C">
        <w:tc>
          <w:tcPr>
            <w:tcW w:w="2538" w:type="dxa"/>
            <w:shd w:val="clear" w:color="auto" w:fill="E5DFEC" w:themeFill="accent4" w:themeFillTint="33"/>
          </w:tcPr>
          <w:p w14:paraId="3ED007E4" w14:textId="77777777" w:rsidR="002B5A0C" w:rsidRDefault="002B5A0C" w:rsidP="002B5A0C">
            <w:pPr>
              <w:rPr>
                <w:b/>
                <w:sz w:val="24"/>
                <w:szCs w:val="24"/>
              </w:rPr>
            </w:pPr>
            <w:r>
              <w:rPr>
                <w:b/>
                <w:sz w:val="24"/>
                <w:szCs w:val="24"/>
              </w:rPr>
              <w:t xml:space="preserve">Objective Indicator(s): </w:t>
            </w:r>
          </w:p>
        </w:tc>
        <w:tc>
          <w:tcPr>
            <w:tcW w:w="7038" w:type="dxa"/>
          </w:tcPr>
          <w:p w14:paraId="4DCB912A" w14:textId="77777777" w:rsidR="002B5A0C" w:rsidRPr="00995012" w:rsidRDefault="002B5A0C" w:rsidP="00A038EB">
            <w:pPr>
              <w:pStyle w:val="ListParagraph"/>
              <w:numPr>
                <w:ilvl w:val="0"/>
                <w:numId w:val="33"/>
              </w:numPr>
              <w:spacing w:after="0"/>
            </w:pPr>
          </w:p>
          <w:p w14:paraId="158CE236" w14:textId="77777777" w:rsidR="002B5A0C" w:rsidRPr="00995012" w:rsidRDefault="002B5A0C" w:rsidP="00A038EB">
            <w:pPr>
              <w:pStyle w:val="ListParagraph"/>
              <w:numPr>
                <w:ilvl w:val="0"/>
                <w:numId w:val="33"/>
              </w:numPr>
              <w:spacing w:after="0"/>
            </w:pPr>
          </w:p>
          <w:p w14:paraId="58CEDEF3" w14:textId="77777777" w:rsidR="002B5A0C" w:rsidRPr="00995012" w:rsidRDefault="002B5A0C" w:rsidP="00A038EB">
            <w:pPr>
              <w:pStyle w:val="ListParagraph"/>
              <w:numPr>
                <w:ilvl w:val="0"/>
                <w:numId w:val="33"/>
              </w:numPr>
              <w:spacing w:after="0"/>
            </w:pPr>
          </w:p>
          <w:p w14:paraId="134BE600" w14:textId="77777777" w:rsidR="002B5A0C" w:rsidRPr="00995012" w:rsidRDefault="002B5A0C" w:rsidP="00A038EB">
            <w:pPr>
              <w:pStyle w:val="ListParagraph"/>
              <w:numPr>
                <w:ilvl w:val="0"/>
                <w:numId w:val="33"/>
              </w:numPr>
              <w:spacing w:after="0"/>
            </w:pPr>
          </w:p>
        </w:tc>
      </w:tr>
      <w:tr w:rsidR="002B5A0C" w14:paraId="5348AEFD" w14:textId="77777777" w:rsidTr="002B5A0C">
        <w:tc>
          <w:tcPr>
            <w:tcW w:w="2538" w:type="dxa"/>
            <w:shd w:val="clear" w:color="auto" w:fill="E5DFEC" w:themeFill="accent4" w:themeFillTint="33"/>
          </w:tcPr>
          <w:p w14:paraId="1988C472" w14:textId="77777777" w:rsidR="002B5A0C" w:rsidRDefault="002B5A0C" w:rsidP="002B5A0C">
            <w:pPr>
              <w:rPr>
                <w:b/>
                <w:sz w:val="24"/>
                <w:szCs w:val="24"/>
              </w:rPr>
            </w:pPr>
            <w:r>
              <w:rPr>
                <w:b/>
                <w:sz w:val="24"/>
                <w:szCs w:val="24"/>
              </w:rPr>
              <w:t>Activities/Benchmarks:</w:t>
            </w:r>
          </w:p>
        </w:tc>
        <w:tc>
          <w:tcPr>
            <w:tcW w:w="7038" w:type="dxa"/>
          </w:tcPr>
          <w:p w14:paraId="2EE50309" w14:textId="77777777" w:rsidR="002B5A0C" w:rsidRPr="00995012" w:rsidRDefault="002B5A0C" w:rsidP="00A038EB">
            <w:pPr>
              <w:pStyle w:val="ListParagraph"/>
              <w:numPr>
                <w:ilvl w:val="0"/>
                <w:numId w:val="32"/>
              </w:numPr>
              <w:spacing w:after="0"/>
            </w:pPr>
          </w:p>
          <w:p w14:paraId="22B23DE6" w14:textId="77777777" w:rsidR="002B5A0C" w:rsidRPr="00995012" w:rsidRDefault="002B5A0C" w:rsidP="00A038EB">
            <w:pPr>
              <w:pStyle w:val="ListParagraph"/>
              <w:numPr>
                <w:ilvl w:val="0"/>
                <w:numId w:val="32"/>
              </w:numPr>
              <w:spacing w:after="0"/>
            </w:pPr>
          </w:p>
          <w:p w14:paraId="2AFD5AED" w14:textId="77777777" w:rsidR="002B5A0C" w:rsidRPr="00995012" w:rsidRDefault="002B5A0C" w:rsidP="00A038EB">
            <w:pPr>
              <w:pStyle w:val="ListParagraph"/>
              <w:numPr>
                <w:ilvl w:val="0"/>
                <w:numId w:val="32"/>
              </w:numPr>
              <w:spacing w:after="0"/>
            </w:pPr>
          </w:p>
          <w:p w14:paraId="5495FCAE" w14:textId="77777777" w:rsidR="002B5A0C" w:rsidRPr="00995012" w:rsidRDefault="002B5A0C" w:rsidP="00A038EB">
            <w:pPr>
              <w:pStyle w:val="ListParagraph"/>
              <w:numPr>
                <w:ilvl w:val="0"/>
                <w:numId w:val="32"/>
              </w:numPr>
              <w:spacing w:after="0"/>
            </w:pPr>
          </w:p>
          <w:p w14:paraId="190B7D19" w14:textId="77777777" w:rsidR="002B5A0C" w:rsidRPr="00995012" w:rsidRDefault="002B5A0C" w:rsidP="00A038EB">
            <w:pPr>
              <w:pStyle w:val="ListParagraph"/>
              <w:numPr>
                <w:ilvl w:val="0"/>
                <w:numId w:val="32"/>
              </w:numPr>
              <w:spacing w:after="0"/>
            </w:pPr>
          </w:p>
          <w:p w14:paraId="68CAF269" w14:textId="77777777" w:rsidR="002B5A0C" w:rsidRPr="00995012" w:rsidRDefault="002B5A0C" w:rsidP="00A038EB">
            <w:pPr>
              <w:pStyle w:val="ListParagraph"/>
              <w:numPr>
                <w:ilvl w:val="0"/>
                <w:numId w:val="32"/>
              </w:numPr>
              <w:spacing w:after="0"/>
            </w:pPr>
          </w:p>
          <w:p w14:paraId="4CC2872D" w14:textId="77777777" w:rsidR="002B5A0C" w:rsidRPr="00995012" w:rsidRDefault="002B5A0C" w:rsidP="00A038EB">
            <w:pPr>
              <w:pStyle w:val="ListParagraph"/>
              <w:numPr>
                <w:ilvl w:val="0"/>
                <w:numId w:val="32"/>
              </w:numPr>
              <w:spacing w:after="0"/>
            </w:pPr>
          </w:p>
          <w:p w14:paraId="5DC8ABCD" w14:textId="77777777" w:rsidR="002B5A0C" w:rsidRPr="00995012" w:rsidRDefault="002B5A0C" w:rsidP="00A038EB">
            <w:pPr>
              <w:pStyle w:val="ListParagraph"/>
              <w:numPr>
                <w:ilvl w:val="0"/>
                <w:numId w:val="32"/>
              </w:numPr>
              <w:spacing w:after="0"/>
            </w:pPr>
          </w:p>
          <w:p w14:paraId="7673CB3C" w14:textId="77777777" w:rsidR="002B5A0C" w:rsidRPr="00995012" w:rsidRDefault="002B5A0C" w:rsidP="00A038EB">
            <w:pPr>
              <w:numPr>
                <w:ilvl w:val="0"/>
                <w:numId w:val="32"/>
              </w:numPr>
              <w:spacing w:after="0"/>
              <w:jc w:val="both"/>
              <w:rPr>
                <w:rFonts w:ascii="Arial" w:hAnsi="Arial" w:cs="Arial"/>
              </w:rPr>
            </w:pPr>
            <w:r w:rsidRPr="00995012">
              <w:rPr>
                <w:rFonts w:ascii="Arial" w:hAnsi="Arial" w:cs="Arial"/>
              </w:rPr>
              <w:t xml:space="preserve">Enter activity for this objective in the </w:t>
            </w:r>
            <w:proofErr w:type="spellStart"/>
            <w:r w:rsidRPr="00995012">
              <w:rPr>
                <w:rFonts w:ascii="Arial" w:hAnsi="Arial" w:cs="Arial"/>
              </w:rPr>
              <w:t>BHSD</w:t>
            </w:r>
            <w:proofErr w:type="spellEnd"/>
            <w:r w:rsidRPr="00995012">
              <w:rPr>
                <w:rFonts w:ascii="Arial" w:hAnsi="Arial" w:cs="Arial"/>
              </w:rPr>
              <w:t xml:space="preserve"> STAR prevention data management and billing database.</w:t>
            </w:r>
          </w:p>
        </w:tc>
      </w:tr>
      <w:tr w:rsidR="002B5A0C" w14:paraId="288256AF" w14:textId="77777777" w:rsidTr="002B5A0C">
        <w:tc>
          <w:tcPr>
            <w:tcW w:w="2538" w:type="dxa"/>
            <w:shd w:val="clear" w:color="auto" w:fill="E5DFEC" w:themeFill="accent4" w:themeFillTint="33"/>
          </w:tcPr>
          <w:p w14:paraId="266DF2DC" w14:textId="77777777" w:rsidR="002B5A0C" w:rsidRDefault="002B5A0C" w:rsidP="002B5A0C">
            <w:pPr>
              <w:rPr>
                <w:b/>
                <w:sz w:val="24"/>
                <w:szCs w:val="24"/>
              </w:rPr>
            </w:pPr>
            <w:r>
              <w:rPr>
                <w:b/>
                <w:sz w:val="24"/>
                <w:szCs w:val="24"/>
              </w:rPr>
              <w:t>Justification for Strategy Selection:</w:t>
            </w:r>
          </w:p>
        </w:tc>
        <w:tc>
          <w:tcPr>
            <w:tcW w:w="7038" w:type="dxa"/>
          </w:tcPr>
          <w:p w14:paraId="630A9851" w14:textId="77777777" w:rsidR="002B5A0C" w:rsidRPr="00995012" w:rsidRDefault="002B5A0C" w:rsidP="002B5A0C">
            <w:pPr>
              <w:rPr>
                <w:b/>
              </w:rPr>
            </w:pPr>
          </w:p>
        </w:tc>
      </w:tr>
    </w:tbl>
    <w:p w14:paraId="2B4449B2" w14:textId="77777777" w:rsidR="002B5A0C" w:rsidRPr="00347DD5" w:rsidRDefault="002B5A0C" w:rsidP="002B5A0C">
      <w:pPr>
        <w:rPr>
          <w:b/>
          <w:sz w:val="24"/>
          <w:szCs w:val="24"/>
        </w:rPr>
        <w:sectPr w:rsidR="002B5A0C" w:rsidRPr="00347DD5" w:rsidSect="002B5A0C">
          <w:pgSz w:w="12240" w:h="15840"/>
          <w:pgMar w:top="1440" w:right="1440" w:bottom="1440" w:left="1440" w:header="720" w:footer="720" w:gutter="0"/>
          <w:cols w:space="720"/>
          <w:docGrid w:linePitch="360"/>
        </w:sectPr>
      </w:pPr>
      <w:r>
        <w:rPr>
          <w:b/>
          <w:sz w:val="24"/>
          <w:szCs w:val="24"/>
        </w:rPr>
        <w:br w:type="page"/>
      </w:r>
    </w:p>
    <w:p w14:paraId="75CC0E7F" w14:textId="77777777" w:rsidR="002B5A0C" w:rsidRPr="008B2088" w:rsidRDefault="002B5A0C" w:rsidP="002B5A0C">
      <w:pPr>
        <w:spacing w:after="0"/>
        <w:rPr>
          <w:b/>
          <w:sz w:val="26"/>
          <w:szCs w:val="26"/>
        </w:rPr>
      </w:pPr>
      <w:r>
        <w:rPr>
          <w:noProof/>
          <w:sz w:val="24"/>
          <w:szCs w:val="24"/>
        </w:rPr>
        <w:drawing>
          <wp:anchor distT="0" distB="0" distL="114300" distR="114300" simplePos="0" relativeHeight="251666944" behindDoc="1" locked="0" layoutInCell="1" allowOverlap="1" wp14:anchorId="1526A961" wp14:editId="073C9EDF">
            <wp:simplePos x="0" y="0"/>
            <wp:positionH relativeFrom="column">
              <wp:posOffset>-457200</wp:posOffset>
            </wp:positionH>
            <wp:positionV relativeFrom="paragraph">
              <wp:posOffset>543560</wp:posOffset>
            </wp:positionV>
            <wp:extent cx="9004935" cy="4486910"/>
            <wp:effectExtent l="0" t="0" r="5715" b="8890"/>
            <wp:wrapThrough wrapText="bothSides">
              <wp:wrapPolygon edited="0">
                <wp:start x="0" y="0"/>
                <wp:lineTo x="0" y="21551"/>
                <wp:lineTo x="21568" y="21551"/>
                <wp:lineTo x="21568"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tretch>
                      <a:fillRect/>
                    </a:stretch>
                  </pic:blipFill>
                  <pic:spPr bwMode="auto">
                    <a:xfrm>
                      <a:off x="0" y="0"/>
                      <a:ext cx="9004935" cy="44869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 xml:space="preserve">Logic Model for the Prevention </w:t>
      </w:r>
      <w:r w:rsidRPr="008B2088">
        <w:rPr>
          <w:b/>
          <w:sz w:val="26"/>
          <w:szCs w:val="26"/>
        </w:rPr>
        <w:t xml:space="preserve">Prescription </w:t>
      </w:r>
      <w:r>
        <w:rPr>
          <w:b/>
          <w:sz w:val="26"/>
          <w:szCs w:val="26"/>
        </w:rPr>
        <w:t>Painkiller Misuse</w:t>
      </w:r>
    </w:p>
    <w:p w14:paraId="3055205D" w14:textId="77777777" w:rsidR="002B5A0C" w:rsidRDefault="002B5A0C" w:rsidP="002B5A0C"/>
    <w:p w14:paraId="4CC75DEF" w14:textId="77777777" w:rsidR="002B5A0C" w:rsidRDefault="002B5A0C" w:rsidP="002B5A0C">
      <w:pPr>
        <w:sectPr w:rsidR="002B5A0C" w:rsidSect="002B5A0C">
          <w:pgSz w:w="15840" w:h="12240" w:orient="landscape"/>
          <w:pgMar w:top="1080" w:right="1440" w:bottom="450" w:left="1440" w:header="720" w:footer="450" w:gutter="0"/>
          <w:cols w:space="720"/>
          <w:docGrid w:linePitch="360"/>
        </w:sectPr>
      </w:pPr>
    </w:p>
    <w:tbl>
      <w:tblPr>
        <w:tblStyle w:val="TableGrid"/>
        <w:tblW w:w="10440" w:type="dxa"/>
        <w:tblInd w:w="-5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40"/>
      </w:tblGrid>
      <w:tr w:rsidR="002B5A0C" w:rsidRPr="00DD722B" w14:paraId="12D9148F" w14:textId="77777777" w:rsidTr="002B5A0C">
        <w:tc>
          <w:tcPr>
            <w:tcW w:w="10440" w:type="dxa"/>
            <w:shd w:val="clear" w:color="auto" w:fill="DDD9C3" w:themeFill="background2" w:themeFillShade="E6"/>
          </w:tcPr>
          <w:p w14:paraId="176B84F9" w14:textId="77777777" w:rsidR="002B5A0C" w:rsidRPr="00DD722B" w:rsidRDefault="002B5A0C" w:rsidP="002B5A0C">
            <w:pPr>
              <w:rPr>
                <w:b/>
                <w:sz w:val="28"/>
                <w:szCs w:val="28"/>
              </w:rPr>
            </w:pPr>
            <w:r>
              <w:rPr>
                <w:b/>
                <w:sz w:val="28"/>
                <w:szCs w:val="28"/>
              </w:rPr>
              <w:t xml:space="preserve">Prevention of Prescription Painkiller Misuse </w:t>
            </w:r>
          </w:p>
        </w:tc>
      </w:tr>
    </w:tbl>
    <w:p w14:paraId="2CF66C18" w14:textId="77777777" w:rsidR="002B5A0C" w:rsidRDefault="002B5A0C" w:rsidP="002B5A0C">
      <w:pPr>
        <w:spacing w:after="0"/>
        <w:rPr>
          <w:b/>
        </w:rPr>
      </w:pPr>
      <w:r>
        <w:rPr>
          <w:b/>
        </w:rPr>
        <w:t>(</w:t>
      </w:r>
      <w:proofErr w:type="gramStart"/>
      <w:r>
        <w:rPr>
          <w:b/>
        </w:rPr>
        <w:t>copy</w:t>
      </w:r>
      <w:proofErr w:type="gramEnd"/>
      <w:r>
        <w:rPr>
          <w:b/>
        </w:rPr>
        <w:t xml:space="preserve"> and paste</w:t>
      </w:r>
      <w:r w:rsidRPr="00BD7C15">
        <w:rPr>
          <w:b/>
        </w:rPr>
        <w:t xml:space="preserve"> these items for </w:t>
      </w:r>
      <w:r w:rsidRPr="00AF618F">
        <w:rPr>
          <w:b/>
          <w:u w:val="single"/>
        </w:rPr>
        <w:t>each strategy</w:t>
      </w:r>
      <w:r w:rsidRPr="00BD7C15">
        <w:rPr>
          <w:b/>
        </w:rPr>
        <w:t xml:space="preserve"> selected for this goal area)</w:t>
      </w:r>
    </w:p>
    <w:p w14:paraId="049DACC3" w14:textId="77777777" w:rsidR="002B5A0C" w:rsidRPr="00BD7C15" w:rsidRDefault="002B5A0C" w:rsidP="002B5A0C">
      <w:pPr>
        <w:spacing w:after="0"/>
        <w:rPr>
          <w:b/>
        </w:rPr>
      </w:pPr>
    </w:p>
    <w:tbl>
      <w:tblPr>
        <w:tblStyle w:val="TableGrid"/>
        <w:tblW w:w="0" w:type="auto"/>
        <w:tblLook w:val="04A0" w:firstRow="1" w:lastRow="0" w:firstColumn="1" w:lastColumn="0" w:noHBand="0" w:noVBand="1"/>
      </w:tblPr>
      <w:tblGrid>
        <w:gridCol w:w="2528"/>
        <w:gridCol w:w="6958"/>
      </w:tblGrid>
      <w:tr w:rsidR="002B5A0C" w14:paraId="6256D786" w14:textId="77777777" w:rsidTr="002B5A0C">
        <w:trPr>
          <w:trHeight w:val="431"/>
        </w:trPr>
        <w:tc>
          <w:tcPr>
            <w:tcW w:w="1650" w:type="dxa"/>
            <w:shd w:val="clear" w:color="auto" w:fill="CCC0D9" w:themeFill="accent4" w:themeFillTint="66"/>
          </w:tcPr>
          <w:p w14:paraId="2FF978BA" w14:textId="77777777" w:rsidR="002B5A0C" w:rsidRDefault="002B5A0C" w:rsidP="002B5A0C">
            <w:pPr>
              <w:rPr>
                <w:b/>
                <w:sz w:val="24"/>
                <w:szCs w:val="24"/>
              </w:rPr>
            </w:pPr>
            <w:r>
              <w:rPr>
                <w:b/>
                <w:sz w:val="24"/>
                <w:szCs w:val="24"/>
              </w:rPr>
              <w:t xml:space="preserve">Goal: </w:t>
            </w:r>
          </w:p>
        </w:tc>
        <w:tc>
          <w:tcPr>
            <w:tcW w:w="7926" w:type="dxa"/>
            <w:shd w:val="clear" w:color="auto" w:fill="CCC0D9" w:themeFill="accent4" w:themeFillTint="66"/>
          </w:tcPr>
          <w:p w14:paraId="109940C7" w14:textId="77777777" w:rsidR="002B5A0C" w:rsidRDefault="002B5A0C" w:rsidP="002B5A0C">
            <w:pPr>
              <w:rPr>
                <w:b/>
                <w:sz w:val="24"/>
                <w:szCs w:val="24"/>
              </w:rPr>
            </w:pPr>
            <w:r>
              <w:rPr>
                <w:b/>
                <w:sz w:val="24"/>
                <w:szCs w:val="24"/>
              </w:rPr>
              <w:t xml:space="preserve">Reduce Prescription Painkiller Misuse in </w:t>
            </w:r>
            <w:r w:rsidRPr="0098361B">
              <w:rPr>
                <w:rFonts w:eastAsiaTheme="majorEastAsia" w:cstheme="majorBidi"/>
                <w:b/>
                <w:bCs/>
                <w:sz w:val="24"/>
                <w:szCs w:val="24"/>
                <w:highlight w:val="yellow"/>
              </w:rPr>
              <w:t>Name of Community (County/College</w:t>
            </w:r>
            <w:r w:rsidRPr="0098361B">
              <w:rPr>
                <w:rFonts w:eastAsiaTheme="majorEastAsia" w:cstheme="majorBidi"/>
                <w:b/>
                <w:bCs/>
                <w:sz w:val="24"/>
                <w:szCs w:val="24"/>
              </w:rPr>
              <w:t>)</w:t>
            </w:r>
          </w:p>
        </w:tc>
      </w:tr>
      <w:tr w:rsidR="002B5A0C" w14:paraId="748B4D16" w14:textId="77777777" w:rsidTr="002B5A0C">
        <w:tc>
          <w:tcPr>
            <w:tcW w:w="1650" w:type="dxa"/>
            <w:shd w:val="clear" w:color="auto" w:fill="E5DFEC" w:themeFill="accent4" w:themeFillTint="33"/>
          </w:tcPr>
          <w:p w14:paraId="38972997" w14:textId="77777777" w:rsidR="002B5A0C" w:rsidRDefault="002B5A0C" w:rsidP="002B5A0C">
            <w:pPr>
              <w:rPr>
                <w:b/>
                <w:sz w:val="24"/>
                <w:szCs w:val="24"/>
              </w:rPr>
            </w:pPr>
            <w:r>
              <w:rPr>
                <w:b/>
                <w:sz w:val="24"/>
                <w:szCs w:val="24"/>
              </w:rPr>
              <w:t xml:space="preserve">Goal Indicator(s): </w:t>
            </w:r>
          </w:p>
        </w:tc>
        <w:tc>
          <w:tcPr>
            <w:tcW w:w="7926" w:type="dxa"/>
          </w:tcPr>
          <w:p w14:paraId="1A234DA4" w14:textId="77777777" w:rsidR="002B5A0C" w:rsidRPr="006E529C" w:rsidRDefault="002B5A0C" w:rsidP="00A038EB">
            <w:pPr>
              <w:pStyle w:val="ListParagraph"/>
              <w:numPr>
                <w:ilvl w:val="0"/>
                <w:numId w:val="43"/>
              </w:numPr>
              <w:spacing w:after="0" w:line="240" w:lineRule="auto"/>
              <w:rPr>
                <w:sz w:val="24"/>
                <w:szCs w:val="24"/>
              </w:rPr>
            </w:pPr>
          </w:p>
          <w:p w14:paraId="57664081" w14:textId="77777777" w:rsidR="002B5A0C" w:rsidRPr="006E529C" w:rsidRDefault="002B5A0C" w:rsidP="00A038EB">
            <w:pPr>
              <w:pStyle w:val="ListParagraph"/>
              <w:numPr>
                <w:ilvl w:val="0"/>
                <w:numId w:val="43"/>
              </w:numPr>
              <w:spacing w:after="0" w:line="240" w:lineRule="auto"/>
              <w:rPr>
                <w:sz w:val="24"/>
                <w:szCs w:val="24"/>
              </w:rPr>
            </w:pPr>
          </w:p>
          <w:p w14:paraId="08C569FC" w14:textId="77777777" w:rsidR="002B5A0C" w:rsidRPr="006E529C" w:rsidRDefault="002B5A0C" w:rsidP="00A038EB">
            <w:pPr>
              <w:pStyle w:val="ListParagraph"/>
              <w:numPr>
                <w:ilvl w:val="0"/>
                <w:numId w:val="43"/>
              </w:numPr>
              <w:spacing w:after="0" w:line="240" w:lineRule="auto"/>
              <w:rPr>
                <w:sz w:val="24"/>
                <w:szCs w:val="24"/>
              </w:rPr>
            </w:pPr>
          </w:p>
          <w:p w14:paraId="187FA936" w14:textId="77777777" w:rsidR="002B5A0C" w:rsidRPr="006E529C" w:rsidRDefault="002B5A0C" w:rsidP="00A038EB">
            <w:pPr>
              <w:pStyle w:val="ListParagraph"/>
              <w:numPr>
                <w:ilvl w:val="0"/>
                <w:numId w:val="43"/>
              </w:numPr>
              <w:spacing w:after="0" w:line="240" w:lineRule="auto"/>
              <w:rPr>
                <w:sz w:val="24"/>
                <w:szCs w:val="24"/>
              </w:rPr>
            </w:pPr>
          </w:p>
        </w:tc>
      </w:tr>
      <w:tr w:rsidR="002B5A0C" w14:paraId="1AA00A6A" w14:textId="77777777" w:rsidTr="002B5A0C">
        <w:tc>
          <w:tcPr>
            <w:tcW w:w="1650" w:type="dxa"/>
            <w:shd w:val="clear" w:color="auto" w:fill="E5DFEC" w:themeFill="accent4" w:themeFillTint="33"/>
          </w:tcPr>
          <w:p w14:paraId="1F194858" w14:textId="77777777" w:rsidR="002B5A0C" w:rsidRDefault="002B5A0C" w:rsidP="002B5A0C">
            <w:pPr>
              <w:rPr>
                <w:b/>
                <w:sz w:val="24"/>
                <w:szCs w:val="24"/>
              </w:rPr>
            </w:pPr>
            <w:r>
              <w:rPr>
                <w:b/>
                <w:sz w:val="24"/>
                <w:szCs w:val="24"/>
              </w:rPr>
              <w:t xml:space="preserve">Intervening Variable: </w:t>
            </w:r>
          </w:p>
        </w:tc>
        <w:tc>
          <w:tcPr>
            <w:tcW w:w="7926" w:type="dxa"/>
          </w:tcPr>
          <w:p w14:paraId="27F91B7B" w14:textId="77777777" w:rsidR="002B5A0C" w:rsidRDefault="002B5A0C" w:rsidP="002B5A0C">
            <w:pPr>
              <w:rPr>
                <w:b/>
                <w:sz w:val="24"/>
                <w:szCs w:val="24"/>
              </w:rPr>
            </w:pPr>
          </w:p>
        </w:tc>
      </w:tr>
      <w:tr w:rsidR="002B5A0C" w14:paraId="024B3387" w14:textId="77777777" w:rsidTr="002B5A0C">
        <w:tc>
          <w:tcPr>
            <w:tcW w:w="1650" w:type="dxa"/>
            <w:shd w:val="clear" w:color="auto" w:fill="E5DFEC" w:themeFill="accent4" w:themeFillTint="33"/>
          </w:tcPr>
          <w:p w14:paraId="08BC37FD" w14:textId="77777777" w:rsidR="002B5A0C" w:rsidRDefault="002B5A0C" w:rsidP="002B5A0C">
            <w:pPr>
              <w:rPr>
                <w:b/>
                <w:sz w:val="24"/>
                <w:szCs w:val="24"/>
              </w:rPr>
            </w:pPr>
            <w:r>
              <w:rPr>
                <w:b/>
                <w:sz w:val="24"/>
                <w:szCs w:val="24"/>
              </w:rPr>
              <w:t xml:space="preserve">Strategy (include the number corresponding with </w:t>
            </w:r>
            <w:proofErr w:type="spellStart"/>
            <w:r>
              <w:rPr>
                <w:b/>
                <w:sz w:val="24"/>
                <w:szCs w:val="24"/>
              </w:rPr>
              <w:t>OSAP</w:t>
            </w:r>
            <w:proofErr w:type="spellEnd"/>
            <w:r>
              <w:rPr>
                <w:b/>
                <w:sz w:val="24"/>
                <w:szCs w:val="24"/>
              </w:rPr>
              <w:t xml:space="preserve"> list):</w:t>
            </w:r>
          </w:p>
        </w:tc>
        <w:tc>
          <w:tcPr>
            <w:tcW w:w="7926" w:type="dxa"/>
          </w:tcPr>
          <w:p w14:paraId="37BC9038" w14:textId="77777777" w:rsidR="002B5A0C" w:rsidRDefault="002B5A0C" w:rsidP="002B5A0C">
            <w:pPr>
              <w:rPr>
                <w:b/>
                <w:sz w:val="24"/>
                <w:szCs w:val="24"/>
              </w:rPr>
            </w:pPr>
            <w:proofErr w:type="spellStart"/>
            <w:r>
              <w:rPr>
                <w:b/>
                <w:sz w:val="24"/>
                <w:szCs w:val="24"/>
              </w:rPr>
              <w:t>OSAP</w:t>
            </w:r>
            <w:proofErr w:type="spellEnd"/>
            <w:r>
              <w:rPr>
                <w:b/>
                <w:sz w:val="24"/>
                <w:szCs w:val="24"/>
              </w:rPr>
              <w:t xml:space="preserve"> Strategy #</w:t>
            </w:r>
          </w:p>
          <w:p w14:paraId="57F58DBB" w14:textId="77777777" w:rsidR="002B5A0C" w:rsidRPr="00167705" w:rsidRDefault="002B5A0C" w:rsidP="002B5A0C">
            <w:pPr>
              <w:rPr>
                <w:sz w:val="24"/>
                <w:szCs w:val="24"/>
              </w:rPr>
            </w:pPr>
          </w:p>
        </w:tc>
      </w:tr>
      <w:tr w:rsidR="002B5A0C" w14:paraId="599D56DB" w14:textId="77777777" w:rsidTr="002B5A0C">
        <w:tc>
          <w:tcPr>
            <w:tcW w:w="1650" w:type="dxa"/>
            <w:shd w:val="clear" w:color="auto" w:fill="E5DFEC" w:themeFill="accent4" w:themeFillTint="33"/>
          </w:tcPr>
          <w:p w14:paraId="1A04676F" w14:textId="77777777" w:rsidR="002B5A0C" w:rsidRDefault="002B5A0C" w:rsidP="002B5A0C">
            <w:pPr>
              <w:rPr>
                <w:b/>
                <w:sz w:val="24"/>
                <w:szCs w:val="24"/>
              </w:rPr>
            </w:pPr>
            <w:r>
              <w:rPr>
                <w:b/>
                <w:sz w:val="24"/>
                <w:szCs w:val="24"/>
              </w:rPr>
              <w:t>Objective:</w:t>
            </w:r>
          </w:p>
        </w:tc>
        <w:tc>
          <w:tcPr>
            <w:tcW w:w="7926" w:type="dxa"/>
          </w:tcPr>
          <w:p w14:paraId="3600D94E" w14:textId="77777777" w:rsidR="002B5A0C" w:rsidRDefault="002B5A0C" w:rsidP="002B5A0C">
            <w:pPr>
              <w:rPr>
                <w:b/>
                <w:sz w:val="24"/>
                <w:szCs w:val="24"/>
              </w:rPr>
            </w:pPr>
          </w:p>
        </w:tc>
      </w:tr>
      <w:tr w:rsidR="002B5A0C" w14:paraId="282DFC63" w14:textId="77777777" w:rsidTr="002B5A0C">
        <w:tc>
          <w:tcPr>
            <w:tcW w:w="1650" w:type="dxa"/>
            <w:shd w:val="clear" w:color="auto" w:fill="E5DFEC" w:themeFill="accent4" w:themeFillTint="33"/>
          </w:tcPr>
          <w:p w14:paraId="041A0161" w14:textId="77777777" w:rsidR="002B5A0C" w:rsidRDefault="002B5A0C" w:rsidP="002B5A0C">
            <w:pPr>
              <w:rPr>
                <w:b/>
                <w:sz w:val="24"/>
                <w:szCs w:val="24"/>
              </w:rPr>
            </w:pPr>
            <w:r>
              <w:rPr>
                <w:b/>
                <w:sz w:val="24"/>
                <w:szCs w:val="24"/>
              </w:rPr>
              <w:t xml:space="preserve">Objective Indicator(s): </w:t>
            </w:r>
          </w:p>
        </w:tc>
        <w:tc>
          <w:tcPr>
            <w:tcW w:w="7926" w:type="dxa"/>
          </w:tcPr>
          <w:p w14:paraId="74B39657" w14:textId="77777777" w:rsidR="002B5A0C" w:rsidRPr="00167705" w:rsidRDefault="002B5A0C" w:rsidP="00A038EB">
            <w:pPr>
              <w:pStyle w:val="ListParagraph"/>
              <w:numPr>
                <w:ilvl w:val="0"/>
                <w:numId w:val="40"/>
              </w:numPr>
              <w:spacing w:after="0" w:line="240" w:lineRule="auto"/>
              <w:rPr>
                <w:sz w:val="24"/>
                <w:szCs w:val="24"/>
              </w:rPr>
            </w:pPr>
          </w:p>
          <w:p w14:paraId="289B78F9" w14:textId="77777777" w:rsidR="002B5A0C" w:rsidRPr="00167705" w:rsidRDefault="002B5A0C" w:rsidP="00A038EB">
            <w:pPr>
              <w:pStyle w:val="ListParagraph"/>
              <w:numPr>
                <w:ilvl w:val="0"/>
                <w:numId w:val="40"/>
              </w:numPr>
              <w:spacing w:after="0" w:line="240" w:lineRule="auto"/>
              <w:rPr>
                <w:sz w:val="24"/>
                <w:szCs w:val="24"/>
              </w:rPr>
            </w:pPr>
          </w:p>
          <w:p w14:paraId="6F7CBB8D" w14:textId="77777777" w:rsidR="002B5A0C" w:rsidRPr="00167705" w:rsidRDefault="002B5A0C" w:rsidP="00A038EB">
            <w:pPr>
              <w:pStyle w:val="ListParagraph"/>
              <w:numPr>
                <w:ilvl w:val="0"/>
                <w:numId w:val="40"/>
              </w:numPr>
              <w:spacing w:after="0" w:line="240" w:lineRule="auto"/>
              <w:rPr>
                <w:sz w:val="24"/>
                <w:szCs w:val="24"/>
              </w:rPr>
            </w:pPr>
          </w:p>
          <w:p w14:paraId="1F33FAEC" w14:textId="77777777" w:rsidR="002B5A0C" w:rsidRPr="00167705" w:rsidRDefault="002B5A0C" w:rsidP="00A038EB">
            <w:pPr>
              <w:pStyle w:val="ListParagraph"/>
              <w:numPr>
                <w:ilvl w:val="0"/>
                <w:numId w:val="40"/>
              </w:numPr>
              <w:spacing w:after="0" w:line="240" w:lineRule="auto"/>
              <w:rPr>
                <w:sz w:val="24"/>
                <w:szCs w:val="24"/>
              </w:rPr>
            </w:pPr>
          </w:p>
        </w:tc>
      </w:tr>
      <w:tr w:rsidR="002B5A0C" w14:paraId="440E2E54" w14:textId="77777777" w:rsidTr="002B5A0C">
        <w:tc>
          <w:tcPr>
            <w:tcW w:w="1650" w:type="dxa"/>
            <w:shd w:val="clear" w:color="auto" w:fill="E5DFEC" w:themeFill="accent4" w:themeFillTint="33"/>
          </w:tcPr>
          <w:p w14:paraId="073834D7" w14:textId="77777777" w:rsidR="002B5A0C" w:rsidRDefault="002B5A0C" w:rsidP="002B5A0C">
            <w:pPr>
              <w:rPr>
                <w:b/>
                <w:sz w:val="24"/>
                <w:szCs w:val="24"/>
              </w:rPr>
            </w:pPr>
            <w:r>
              <w:rPr>
                <w:b/>
                <w:sz w:val="24"/>
                <w:szCs w:val="24"/>
              </w:rPr>
              <w:t>Activities/Benchmarks:</w:t>
            </w:r>
          </w:p>
        </w:tc>
        <w:tc>
          <w:tcPr>
            <w:tcW w:w="7926" w:type="dxa"/>
          </w:tcPr>
          <w:p w14:paraId="124FCB8A" w14:textId="77777777" w:rsidR="002B5A0C" w:rsidRPr="00167705" w:rsidRDefault="002B5A0C" w:rsidP="00A038EB">
            <w:pPr>
              <w:pStyle w:val="ListParagraph"/>
              <w:numPr>
                <w:ilvl w:val="0"/>
                <w:numId w:val="41"/>
              </w:numPr>
              <w:spacing w:after="0" w:line="240" w:lineRule="auto"/>
              <w:rPr>
                <w:sz w:val="24"/>
                <w:szCs w:val="24"/>
              </w:rPr>
            </w:pPr>
          </w:p>
          <w:p w14:paraId="1A401FC9" w14:textId="77777777" w:rsidR="002B5A0C" w:rsidRPr="00167705" w:rsidRDefault="002B5A0C" w:rsidP="00A038EB">
            <w:pPr>
              <w:pStyle w:val="ListParagraph"/>
              <w:numPr>
                <w:ilvl w:val="0"/>
                <w:numId w:val="41"/>
              </w:numPr>
              <w:spacing w:after="0" w:line="240" w:lineRule="auto"/>
              <w:rPr>
                <w:sz w:val="24"/>
                <w:szCs w:val="24"/>
              </w:rPr>
            </w:pPr>
          </w:p>
          <w:p w14:paraId="291033C5" w14:textId="77777777" w:rsidR="002B5A0C" w:rsidRPr="00167705" w:rsidRDefault="002B5A0C" w:rsidP="00A038EB">
            <w:pPr>
              <w:pStyle w:val="ListParagraph"/>
              <w:numPr>
                <w:ilvl w:val="0"/>
                <w:numId w:val="41"/>
              </w:numPr>
              <w:spacing w:after="0" w:line="240" w:lineRule="auto"/>
              <w:rPr>
                <w:sz w:val="24"/>
                <w:szCs w:val="24"/>
              </w:rPr>
            </w:pPr>
          </w:p>
          <w:p w14:paraId="6D9EC68F" w14:textId="77777777" w:rsidR="002B5A0C" w:rsidRPr="00167705" w:rsidRDefault="002B5A0C" w:rsidP="00A038EB">
            <w:pPr>
              <w:pStyle w:val="ListParagraph"/>
              <w:numPr>
                <w:ilvl w:val="0"/>
                <w:numId w:val="41"/>
              </w:numPr>
              <w:spacing w:after="0" w:line="240" w:lineRule="auto"/>
              <w:rPr>
                <w:sz w:val="24"/>
                <w:szCs w:val="24"/>
              </w:rPr>
            </w:pPr>
          </w:p>
          <w:p w14:paraId="7F344C6A" w14:textId="77777777" w:rsidR="002B5A0C" w:rsidRPr="00167705" w:rsidRDefault="002B5A0C" w:rsidP="00A038EB">
            <w:pPr>
              <w:pStyle w:val="ListParagraph"/>
              <w:numPr>
                <w:ilvl w:val="0"/>
                <w:numId w:val="41"/>
              </w:numPr>
              <w:spacing w:after="0" w:line="240" w:lineRule="auto"/>
              <w:rPr>
                <w:sz w:val="24"/>
                <w:szCs w:val="24"/>
              </w:rPr>
            </w:pPr>
          </w:p>
          <w:p w14:paraId="14647113" w14:textId="77777777" w:rsidR="002B5A0C" w:rsidRPr="00167705" w:rsidRDefault="002B5A0C" w:rsidP="00A038EB">
            <w:pPr>
              <w:pStyle w:val="ListParagraph"/>
              <w:numPr>
                <w:ilvl w:val="0"/>
                <w:numId w:val="41"/>
              </w:numPr>
              <w:spacing w:after="0" w:line="240" w:lineRule="auto"/>
              <w:rPr>
                <w:sz w:val="24"/>
                <w:szCs w:val="24"/>
              </w:rPr>
            </w:pPr>
          </w:p>
          <w:p w14:paraId="6C52B566" w14:textId="77777777" w:rsidR="002B5A0C" w:rsidRPr="00167705" w:rsidRDefault="002B5A0C" w:rsidP="00A038EB">
            <w:pPr>
              <w:pStyle w:val="ListParagraph"/>
              <w:numPr>
                <w:ilvl w:val="0"/>
                <w:numId w:val="41"/>
              </w:numPr>
              <w:spacing w:after="0" w:line="240" w:lineRule="auto"/>
              <w:rPr>
                <w:sz w:val="24"/>
                <w:szCs w:val="24"/>
              </w:rPr>
            </w:pPr>
          </w:p>
          <w:p w14:paraId="3C05FF8B" w14:textId="77777777" w:rsidR="002B5A0C" w:rsidRPr="00167705" w:rsidRDefault="002B5A0C" w:rsidP="00A038EB">
            <w:pPr>
              <w:pStyle w:val="ListParagraph"/>
              <w:numPr>
                <w:ilvl w:val="0"/>
                <w:numId w:val="41"/>
              </w:numPr>
              <w:spacing w:after="0" w:line="240" w:lineRule="auto"/>
              <w:rPr>
                <w:sz w:val="24"/>
                <w:szCs w:val="24"/>
              </w:rPr>
            </w:pPr>
          </w:p>
          <w:p w14:paraId="4D294A24" w14:textId="77777777" w:rsidR="002B5A0C" w:rsidRPr="00167705" w:rsidRDefault="002B5A0C" w:rsidP="00A038EB">
            <w:pPr>
              <w:pStyle w:val="ListParagraph"/>
              <w:numPr>
                <w:ilvl w:val="0"/>
                <w:numId w:val="41"/>
              </w:numPr>
              <w:spacing w:after="0" w:line="240" w:lineRule="auto"/>
              <w:rPr>
                <w:sz w:val="24"/>
                <w:szCs w:val="24"/>
              </w:rPr>
            </w:pPr>
          </w:p>
        </w:tc>
      </w:tr>
      <w:tr w:rsidR="002B5A0C" w14:paraId="28388C7D" w14:textId="77777777" w:rsidTr="002B5A0C">
        <w:tc>
          <w:tcPr>
            <w:tcW w:w="1650" w:type="dxa"/>
            <w:shd w:val="clear" w:color="auto" w:fill="E5DFEC" w:themeFill="accent4" w:themeFillTint="33"/>
          </w:tcPr>
          <w:p w14:paraId="6F1431E4" w14:textId="77777777" w:rsidR="002B5A0C" w:rsidRDefault="002B5A0C" w:rsidP="002B5A0C">
            <w:pPr>
              <w:rPr>
                <w:b/>
                <w:sz w:val="24"/>
                <w:szCs w:val="24"/>
              </w:rPr>
            </w:pPr>
            <w:r>
              <w:rPr>
                <w:b/>
                <w:sz w:val="24"/>
                <w:szCs w:val="24"/>
              </w:rPr>
              <w:t>Justification for Strategy Selection:</w:t>
            </w:r>
          </w:p>
        </w:tc>
        <w:tc>
          <w:tcPr>
            <w:tcW w:w="7926" w:type="dxa"/>
          </w:tcPr>
          <w:p w14:paraId="74CAEED0" w14:textId="77777777" w:rsidR="002B5A0C" w:rsidRDefault="002B5A0C" w:rsidP="002B5A0C">
            <w:pPr>
              <w:rPr>
                <w:b/>
                <w:sz w:val="24"/>
                <w:szCs w:val="24"/>
              </w:rPr>
            </w:pPr>
          </w:p>
        </w:tc>
      </w:tr>
    </w:tbl>
    <w:p w14:paraId="68DAAAAF" w14:textId="7864C4D1" w:rsidR="002B5A0C" w:rsidRDefault="002B5A0C" w:rsidP="002B5A0C">
      <w:pPr>
        <w:spacing w:after="0"/>
      </w:pPr>
      <w:r>
        <w:br w:type="page"/>
      </w:r>
    </w:p>
    <w:tbl>
      <w:tblPr>
        <w:tblStyle w:val="TableGrid"/>
        <w:tblW w:w="10440" w:type="dxa"/>
        <w:tblInd w:w="-5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40"/>
      </w:tblGrid>
      <w:tr w:rsidR="002B5A0C" w:rsidRPr="00DD722B" w14:paraId="63039F1F" w14:textId="77777777" w:rsidTr="002B5A0C">
        <w:tc>
          <w:tcPr>
            <w:tcW w:w="10440" w:type="dxa"/>
            <w:shd w:val="clear" w:color="auto" w:fill="DDD9C3" w:themeFill="background2" w:themeFillShade="E6"/>
          </w:tcPr>
          <w:p w14:paraId="27D2F4BC" w14:textId="77777777" w:rsidR="002B5A0C" w:rsidRPr="00DD722B" w:rsidRDefault="002B5A0C" w:rsidP="002B5A0C">
            <w:pPr>
              <w:rPr>
                <w:b/>
                <w:sz w:val="28"/>
                <w:szCs w:val="28"/>
              </w:rPr>
            </w:pPr>
            <w:r>
              <w:rPr>
                <w:b/>
                <w:sz w:val="28"/>
                <w:szCs w:val="28"/>
              </w:rPr>
              <w:t>Coalition Development Strategy</w:t>
            </w:r>
          </w:p>
        </w:tc>
      </w:tr>
    </w:tbl>
    <w:p w14:paraId="1CFC4566" w14:textId="77777777" w:rsidR="002B5A0C" w:rsidRDefault="002B5A0C" w:rsidP="002B5A0C">
      <w:pPr>
        <w:spacing w:after="0"/>
        <w:rPr>
          <w:b/>
          <w:sz w:val="24"/>
          <w:szCs w:val="24"/>
        </w:rPr>
      </w:pPr>
    </w:p>
    <w:tbl>
      <w:tblPr>
        <w:tblStyle w:val="TableGrid"/>
        <w:tblW w:w="0" w:type="auto"/>
        <w:tblLook w:val="04A0" w:firstRow="1" w:lastRow="0" w:firstColumn="1" w:lastColumn="0" w:noHBand="0" w:noVBand="1"/>
      </w:tblPr>
      <w:tblGrid>
        <w:gridCol w:w="2528"/>
        <w:gridCol w:w="6958"/>
      </w:tblGrid>
      <w:tr w:rsidR="002B5A0C" w14:paraId="3F4A9F08" w14:textId="77777777" w:rsidTr="002B5A0C">
        <w:trPr>
          <w:trHeight w:val="431"/>
        </w:trPr>
        <w:tc>
          <w:tcPr>
            <w:tcW w:w="1650" w:type="dxa"/>
            <w:shd w:val="clear" w:color="auto" w:fill="CCC0D9" w:themeFill="accent4" w:themeFillTint="66"/>
          </w:tcPr>
          <w:p w14:paraId="14FF2B6E" w14:textId="77777777" w:rsidR="002B5A0C" w:rsidRDefault="002B5A0C" w:rsidP="002B5A0C">
            <w:pPr>
              <w:rPr>
                <w:b/>
                <w:sz w:val="24"/>
                <w:szCs w:val="24"/>
              </w:rPr>
            </w:pPr>
            <w:r>
              <w:rPr>
                <w:b/>
                <w:sz w:val="24"/>
                <w:szCs w:val="24"/>
              </w:rPr>
              <w:t xml:space="preserve">Goal: </w:t>
            </w:r>
          </w:p>
        </w:tc>
        <w:tc>
          <w:tcPr>
            <w:tcW w:w="7926" w:type="dxa"/>
            <w:shd w:val="clear" w:color="auto" w:fill="CCC0D9" w:themeFill="accent4" w:themeFillTint="66"/>
          </w:tcPr>
          <w:p w14:paraId="1C31D87B" w14:textId="77777777" w:rsidR="002B5A0C" w:rsidRDefault="002B5A0C" w:rsidP="002B5A0C">
            <w:pPr>
              <w:rPr>
                <w:b/>
                <w:sz w:val="24"/>
                <w:szCs w:val="24"/>
              </w:rPr>
            </w:pPr>
            <w:r>
              <w:rPr>
                <w:b/>
                <w:sz w:val="24"/>
                <w:szCs w:val="24"/>
              </w:rPr>
              <w:t xml:space="preserve">Increase the capacity of the coalition to address the prevention of underage drinking and prescription painkiller misuse among youth and young adults in </w:t>
            </w:r>
            <w:r w:rsidRPr="0098361B">
              <w:rPr>
                <w:rFonts w:eastAsiaTheme="majorEastAsia" w:cstheme="majorBidi"/>
                <w:b/>
                <w:bCs/>
                <w:sz w:val="24"/>
                <w:szCs w:val="24"/>
                <w:highlight w:val="yellow"/>
              </w:rPr>
              <w:t>Name of Community (County/College</w:t>
            </w:r>
            <w:r w:rsidRPr="0098361B">
              <w:rPr>
                <w:rFonts w:eastAsiaTheme="majorEastAsia" w:cstheme="majorBidi"/>
                <w:b/>
                <w:bCs/>
                <w:sz w:val="24"/>
                <w:szCs w:val="24"/>
              </w:rPr>
              <w:t>)</w:t>
            </w:r>
          </w:p>
        </w:tc>
      </w:tr>
      <w:tr w:rsidR="002B5A0C" w14:paraId="69359A2D" w14:textId="77777777" w:rsidTr="002B5A0C">
        <w:tc>
          <w:tcPr>
            <w:tcW w:w="1650" w:type="dxa"/>
            <w:shd w:val="clear" w:color="auto" w:fill="E5DFEC" w:themeFill="accent4" w:themeFillTint="33"/>
          </w:tcPr>
          <w:p w14:paraId="2CC3C029" w14:textId="77777777" w:rsidR="002B5A0C" w:rsidRDefault="002B5A0C" w:rsidP="002B5A0C">
            <w:pPr>
              <w:rPr>
                <w:b/>
                <w:sz w:val="24"/>
                <w:szCs w:val="24"/>
              </w:rPr>
            </w:pPr>
            <w:r>
              <w:rPr>
                <w:b/>
                <w:sz w:val="24"/>
                <w:szCs w:val="24"/>
              </w:rPr>
              <w:t xml:space="preserve">Goal Indicator(s): </w:t>
            </w:r>
          </w:p>
        </w:tc>
        <w:tc>
          <w:tcPr>
            <w:tcW w:w="7926" w:type="dxa"/>
          </w:tcPr>
          <w:p w14:paraId="6CAFBEF5" w14:textId="77777777" w:rsidR="002B5A0C" w:rsidRPr="006E529C" w:rsidRDefault="002B5A0C" w:rsidP="00A038EB">
            <w:pPr>
              <w:pStyle w:val="ListParagraph"/>
              <w:numPr>
                <w:ilvl w:val="0"/>
                <w:numId w:val="42"/>
              </w:numPr>
              <w:spacing w:after="0" w:line="240" w:lineRule="auto"/>
              <w:rPr>
                <w:sz w:val="24"/>
                <w:szCs w:val="24"/>
              </w:rPr>
            </w:pPr>
          </w:p>
          <w:p w14:paraId="2D3DA395" w14:textId="77777777" w:rsidR="002B5A0C" w:rsidRPr="006E529C" w:rsidRDefault="002B5A0C" w:rsidP="00A038EB">
            <w:pPr>
              <w:pStyle w:val="ListParagraph"/>
              <w:numPr>
                <w:ilvl w:val="0"/>
                <w:numId w:val="42"/>
              </w:numPr>
              <w:spacing w:after="0" w:line="240" w:lineRule="auto"/>
              <w:rPr>
                <w:sz w:val="24"/>
                <w:szCs w:val="24"/>
              </w:rPr>
            </w:pPr>
          </w:p>
          <w:p w14:paraId="30B9583B" w14:textId="77777777" w:rsidR="002B5A0C" w:rsidRPr="006E529C" w:rsidRDefault="002B5A0C" w:rsidP="00A038EB">
            <w:pPr>
              <w:pStyle w:val="ListParagraph"/>
              <w:numPr>
                <w:ilvl w:val="0"/>
                <w:numId w:val="42"/>
              </w:numPr>
              <w:spacing w:after="0" w:line="240" w:lineRule="auto"/>
              <w:rPr>
                <w:sz w:val="24"/>
                <w:szCs w:val="24"/>
              </w:rPr>
            </w:pPr>
          </w:p>
          <w:p w14:paraId="517AA5C0" w14:textId="77777777" w:rsidR="002B5A0C" w:rsidRPr="006E529C" w:rsidRDefault="002B5A0C" w:rsidP="00A038EB">
            <w:pPr>
              <w:pStyle w:val="ListParagraph"/>
              <w:numPr>
                <w:ilvl w:val="0"/>
                <w:numId w:val="42"/>
              </w:numPr>
              <w:spacing w:after="0" w:line="240" w:lineRule="auto"/>
              <w:rPr>
                <w:sz w:val="24"/>
                <w:szCs w:val="24"/>
              </w:rPr>
            </w:pPr>
          </w:p>
        </w:tc>
      </w:tr>
      <w:tr w:rsidR="002B5A0C" w14:paraId="23CC2081" w14:textId="77777777" w:rsidTr="002B5A0C">
        <w:tc>
          <w:tcPr>
            <w:tcW w:w="1650" w:type="dxa"/>
            <w:shd w:val="clear" w:color="auto" w:fill="E5DFEC" w:themeFill="accent4" w:themeFillTint="33"/>
          </w:tcPr>
          <w:p w14:paraId="4868B1F9" w14:textId="77777777" w:rsidR="002B5A0C" w:rsidRDefault="002B5A0C" w:rsidP="002B5A0C">
            <w:pPr>
              <w:rPr>
                <w:b/>
                <w:sz w:val="24"/>
                <w:szCs w:val="24"/>
              </w:rPr>
            </w:pPr>
            <w:r>
              <w:rPr>
                <w:b/>
                <w:sz w:val="24"/>
                <w:szCs w:val="24"/>
              </w:rPr>
              <w:t xml:space="preserve">Intervening Variable: </w:t>
            </w:r>
          </w:p>
        </w:tc>
        <w:tc>
          <w:tcPr>
            <w:tcW w:w="7926" w:type="dxa"/>
          </w:tcPr>
          <w:p w14:paraId="7380806F" w14:textId="77777777" w:rsidR="002B5A0C" w:rsidRDefault="002B5A0C" w:rsidP="002B5A0C">
            <w:pPr>
              <w:rPr>
                <w:b/>
                <w:sz w:val="24"/>
                <w:szCs w:val="24"/>
              </w:rPr>
            </w:pPr>
          </w:p>
        </w:tc>
      </w:tr>
      <w:tr w:rsidR="002B5A0C" w14:paraId="054A1907" w14:textId="77777777" w:rsidTr="002B5A0C">
        <w:tc>
          <w:tcPr>
            <w:tcW w:w="1650" w:type="dxa"/>
            <w:shd w:val="clear" w:color="auto" w:fill="E5DFEC" w:themeFill="accent4" w:themeFillTint="33"/>
          </w:tcPr>
          <w:p w14:paraId="6907CA34" w14:textId="77777777" w:rsidR="002B5A0C" w:rsidRDefault="002B5A0C" w:rsidP="002B5A0C">
            <w:pPr>
              <w:rPr>
                <w:b/>
                <w:sz w:val="24"/>
                <w:szCs w:val="24"/>
              </w:rPr>
            </w:pPr>
            <w:r>
              <w:rPr>
                <w:b/>
                <w:sz w:val="24"/>
                <w:szCs w:val="24"/>
              </w:rPr>
              <w:t xml:space="preserve">Strategy (include the number corresponding with </w:t>
            </w:r>
            <w:proofErr w:type="spellStart"/>
            <w:r>
              <w:rPr>
                <w:b/>
                <w:sz w:val="24"/>
                <w:szCs w:val="24"/>
              </w:rPr>
              <w:t>OSAP</w:t>
            </w:r>
            <w:proofErr w:type="spellEnd"/>
            <w:r>
              <w:rPr>
                <w:b/>
                <w:sz w:val="24"/>
                <w:szCs w:val="24"/>
              </w:rPr>
              <w:t xml:space="preserve"> list):</w:t>
            </w:r>
          </w:p>
        </w:tc>
        <w:tc>
          <w:tcPr>
            <w:tcW w:w="7926" w:type="dxa"/>
          </w:tcPr>
          <w:p w14:paraId="6AE528D2" w14:textId="77777777" w:rsidR="002B5A0C" w:rsidRDefault="002B5A0C" w:rsidP="002B5A0C">
            <w:pPr>
              <w:rPr>
                <w:b/>
                <w:sz w:val="24"/>
                <w:szCs w:val="24"/>
              </w:rPr>
            </w:pPr>
            <w:proofErr w:type="spellStart"/>
            <w:r>
              <w:rPr>
                <w:b/>
                <w:sz w:val="24"/>
                <w:szCs w:val="24"/>
              </w:rPr>
              <w:t>OSAP</w:t>
            </w:r>
            <w:proofErr w:type="spellEnd"/>
            <w:r>
              <w:rPr>
                <w:b/>
                <w:sz w:val="24"/>
                <w:szCs w:val="24"/>
              </w:rPr>
              <w:t xml:space="preserve"> Strategy #</w:t>
            </w:r>
          </w:p>
          <w:p w14:paraId="745BEAC2" w14:textId="77777777" w:rsidR="002B5A0C" w:rsidRPr="00167705" w:rsidRDefault="002B5A0C" w:rsidP="002B5A0C">
            <w:pPr>
              <w:rPr>
                <w:sz w:val="24"/>
                <w:szCs w:val="24"/>
              </w:rPr>
            </w:pPr>
          </w:p>
        </w:tc>
      </w:tr>
      <w:tr w:rsidR="002B5A0C" w14:paraId="31C228A7" w14:textId="77777777" w:rsidTr="002B5A0C">
        <w:tc>
          <w:tcPr>
            <w:tcW w:w="1650" w:type="dxa"/>
            <w:shd w:val="clear" w:color="auto" w:fill="E5DFEC" w:themeFill="accent4" w:themeFillTint="33"/>
          </w:tcPr>
          <w:p w14:paraId="06AEE176" w14:textId="77777777" w:rsidR="002B5A0C" w:rsidRDefault="002B5A0C" w:rsidP="002B5A0C">
            <w:pPr>
              <w:rPr>
                <w:b/>
                <w:sz w:val="24"/>
                <w:szCs w:val="24"/>
              </w:rPr>
            </w:pPr>
            <w:r>
              <w:rPr>
                <w:b/>
                <w:sz w:val="24"/>
                <w:szCs w:val="24"/>
              </w:rPr>
              <w:t>Objective:</w:t>
            </w:r>
          </w:p>
        </w:tc>
        <w:tc>
          <w:tcPr>
            <w:tcW w:w="7926" w:type="dxa"/>
          </w:tcPr>
          <w:p w14:paraId="7E0C1D04" w14:textId="77777777" w:rsidR="002B5A0C" w:rsidRDefault="002B5A0C" w:rsidP="002B5A0C">
            <w:pPr>
              <w:rPr>
                <w:b/>
                <w:sz w:val="24"/>
                <w:szCs w:val="24"/>
              </w:rPr>
            </w:pPr>
          </w:p>
        </w:tc>
      </w:tr>
      <w:tr w:rsidR="002B5A0C" w14:paraId="4C308330" w14:textId="77777777" w:rsidTr="002B5A0C">
        <w:tc>
          <w:tcPr>
            <w:tcW w:w="1650" w:type="dxa"/>
            <w:shd w:val="clear" w:color="auto" w:fill="E5DFEC" w:themeFill="accent4" w:themeFillTint="33"/>
          </w:tcPr>
          <w:p w14:paraId="009E4E70" w14:textId="77777777" w:rsidR="002B5A0C" w:rsidRDefault="002B5A0C" w:rsidP="002B5A0C">
            <w:pPr>
              <w:rPr>
                <w:b/>
                <w:sz w:val="24"/>
                <w:szCs w:val="24"/>
              </w:rPr>
            </w:pPr>
            <w:r>
              <w:rPr>
                <w:b/>
                <w:sz w:val="24"/>
                <w:szCs w:val="24"/>
              </w:rPr>
              <w:t xml:space="preserve">Objective Indicator(s): </w:t>
            </w:r>
          </w:p>
        </w:tc>
        <w:tc>
          <w:tcPr>
            <w:tcW w:w="7926" w:type="dxa"/>
          </w:tcPr>
          <w:p w14:paraId="5433C1E7" w14:textId="77777777" w:rsidR="002B5A0C" w:rsidRPr="00167705" w:rsidRDefault="002B5A0C" w:rsidP="00A038EB">
            <w:pPr>
              <w:pStyle w:val="ListParagraph"/>
              <w:numPr>
                <w:ilvl w:val="0"/>
                <w:numId w:val="44"/>
              </w:numPr>
              <w:spacing w:after="0" w:line="240" w:lineRule="auto"/>
              <w:rPr>
                <w:sz w:val="24"/>
                <w:szCs w:val="24"/>
              </w:rPr>
            </w:pPr>
          </w:p>
          <w:p w14:paraId="60A2A2FE" w14:textId="77777777" w:rsidR="002B5A0C" w:rsidRPr="00167705" w:rsidRDefault="002B5A0C" w:rsidP="00A038EB">
            <w:pPr>
              <w:pStyle w:val="ListParagraph"/>
              <w:numPr>
                <w:ilvl w:val="0"/>
                <w:numId w:val="44"/>
              </w:numPr>
              <w:spacing w:after="0" w:line="240" w:lineRule="auto"/>
              <w:rPr>
                <w:sz w:val="24"/>
                <w:szCs w:val="24"/>
              </w:rPr>
            </w:pPr>
          </w:p>
          <w:p w14:paraId="5A53DB0A" w14:textId="77777777" w:rsidR="002B5A0C" w:rsidRPr="00167705" w:rsidRDefault="002B5A0C" w:rsidP="00A038EB">
            <w:pPr>
              <w:pStyle w:val="ListParagraph"/>
              <w:numPr>
                <w:ilvl w:val="0"/>
                <w:numId w:val="44"/>
              </w:numPr>
              <w:spacing w:after="0" w:line="240" w:lineRule="auto"/>
              <w:rPr>
                <w:sz w:val="24"/>
                <w:szCs w:val="24"/>
              </w:rPr>
            </w:pPr>
          </w:p>
          <w:p w14:paraId="5E06F6A2" w14:textId="77777777" w:rsidR="002B5A0C" w:rsidRPr="00167705" w:rsidRDefault="002B5A0C" w:rsidP="00A038EB">
            <w:pPr>
              <w:pStyle w:val="ListParagraph"/>
              <w:numPr>
                <w:ilvl w:val="0"/>
                <w:numId w:val="44"/>
              </w:numPr>
              <w:spacing w:after="0" w:line="240" w:lineRule="auto"/>
              <w:rPr>
                <w:sz w:val="24"/>
                <w:szCs w:val="24"/>
              </w:rPr>
            </w:pPr>
          </w:p>
        </w:tc>
      </w:tr>
      <w:tr w:rsidR="002B5A0C" w14:paraId="1A97D982" w14:textId="77777777" w:rsidTr="002B5A0C">
        <w:tc>
          <w:tcPr>
            <w:tcW w:w="1650" w:type="dxa"/>
            <w:shd w:val="clear" w:color="auto" w:fill="E5DFEC" w:themeFill="accent4" w:themeFillTint="33"/>
          </w:tcPr>
          <w:p w14:paraId="7C259636" w14:textId="77777777" w:rsidR="002B5A0C" w:rsidRDefault="002B5A0C" w:rsidP="002B5A0C">
            <w:pPr>
              <w:rPr>
                <w:b/>
                <w:sz w:val="24"/>
                <w:szCs w:val="24"/>
              </w:rPr>
            </w:pPr>
            <w:r>
              <w:rPr>
                <w:b/>
                <w:sz w:val="24"/>
                <w:szCs w:val="24"/>
              </w:rPr>
              <w:t>Activities/Benchmarks:</w:t>
            </w:r>
          </w:p>
        </w:tc>
        <w:tc>
          <w:tcPr>
            <w:tcW w:w="7926" w:type="dxa"/>
          </w:tcPr>
          <w:p w14:paraId="49008449" w14:textId="77777777" w:rsidR="002B5A0C" w:rsidRPr="00167705" w:rsidRDefault="002B5A0C" w:rsidP="00A038EB">
            <w:pPr>
              <w:pStyle w:val="ListParagraph"/>
              <w:numPr>
                <w:ilvl w:val="0"/>
                <w:numId w:val="45"/>
              </w:numPr>
              <w:spacing w:after="0" w:line="240" w:lineRule="auto"/>
              <w:rPr>
                <w:sz w:val="24"/>
                <w:szCs w:val="24"/>
              </w:rPr>
            </w:pPr>
          </w:p>
          <w:p w14:paraId="33DFC94D" w14:textId="77777777" w:rsidR="002B5A0C" w:rsidRPr="00167705" w:rsidRDefault="002B5A0C" w:rsidP="00A038EB">
            <w:pPr>
              <w:pStyle w:val="ListParagraph"/>
              <w:numPr>
                <w:ilvl w:val="0"/>
                <w:numId w:val="45"/>
              </w:numPr>
              <w:spacing w:after="0" w:line="240" w:lineRule="auto"/>
              <w:rPr>
                <w:sz w:val="24"/>
                <w:szCs w:val="24"/>
              </w:rPr>
            </w:pPr>
          </w:p>
          <w:p w14:paraId="2B3A4E37" w14:textId="77777777" w:rsidR="002B5A0C" w:rsidRPr="00167705" w:rsidRDefault="002B5A0C" w:rsidP="00A038EB">
            <w:pPr>
              <w:pStyle w:val="ListParagraph"/>
              <w:numPr>
                <w:ilvl w:val="0"/>
                <w:numId w:val="45"/>
              </w:numPr>
              <w:spacing w:after="0" w:line="240" w:lineRule="auto"/>
              <w:rPr>
                <w:sz w:val="24"/>
                <w:szCs w:val="24"/>
              </w:rPr>
            </w:pPr>
          </w:p>
          <w:p w14:paraId="76D75324" w14:textId="77777777" w:rsidR="002B5A0C" w:rsidRPr="00167705" w:rsidRDefault="002B5A0C" w:rsidP="00A038EB">
            <w:pPr>
              <w:pStyle w:val="ListParagraph"/>
              <w:numPr>
                <w:ilvl w:val="0"/>
                <w:numId w:val="45"/>
              </w:numPr>
              <w:spacing w:after="0" w:line="240" w:lineRule="auto"/>
              <w:rPr>
                <w:sz w:val="24"/>
                <w:szCs w:val="24"/>
              </w:rPr>
            </w:pPr>
          </w:p>
          <w:p w14:paraId="3D9D9100" w14:textId="77777777" w:rsidR="002B5A0C" w:rsidRPr="00167705" w:rsidRDefault="002B5A0C" w:rsidP="00A038EB">
            <w:pPr>
              <w:pStyle w:val="ListParagraph"/>
              <w:numPr>
                <w:ilvl w:val="0"/>
                <w:numId w:val="45"/>
              </w:numPr>
              <w:spacing w:after="0" w:line="240" w:lineRule="auto"/>
              <w:rPr>
                <w:sz w:val="24"/>
                <w:szCs w:val="24"/>
              </w:rPr>
            </w:pPr>
          </w:p>
          <w:p w14:paraId="60D08FD4" w14:textId="77777777" w:rsidR="002B5A0C" w:rsidRPr="00167705" w:rsidRDefault="002B5A0C" w:rsidP="00A038EB">
            <w:pPr>
              <w:pStyle w:val="ListParagraph"/>
              <w:numPr>
                <w:ilvl w:val="0"/>
                <w:numId w:val="45"/>
              </w:numPr>
              <w:spacing w:after="0" w:line="240" w:lineRule="auto"/>
              <w:rPr>
                <w:sz w:val="24"/>
                <w:szCs w:val="24"/>
              </w:rPr>
            </w:pPr>
          </w:p>
          <w:p w14:paraId="3C2AA842" w14:textId="77777777" w:rsidR="002B5A0C" w:rsidRPr="00167705" w:rsidRDefault="002B5A0C" w:rsidP="00A038EB">
            <w:pPr>
              <w:pStyle w:val="ListParagraph"/>
              <w:numPr>
                <w:ilvl w:val="0"/>
                <w:numId w:val="45"/>
              </w:numPr>
              <w:spacing w:after="0" w:line="240" w:lineRule="auto"/>
              <w:rPr>
                <w:sz w:val="24"/>
                <w:szCs w:val="24"/>
              </w:rPr>
            </w:pPr>
          </w:p>
          <w:p w14:paraId="4B85C990" w14:textId="77777777" w:rsidR="002B5A0C" w:rsidRPr="00167705" w:rsidRDefault="002B5A0C" w:rsidP="00A038EB">
            <w:pPr>
              <w:pStyle w:val="ListParagraph"/>
              <w:numPr>
                <w:ilvl w:val="0"/>
                <w:numId w:val="45"/>
              </w:numPr>
              <w:spacing w:after="0" w:line="240" w:lineRule="auto"/>
              <w:rPr>
                <w:sz w:val="24"/>
                <w:szCs w:val="24"/>
              </w:rPr>
            </w:pPr>
          </w:p>
          <w:p w14:paraId="66926E21" w14:textId="77777777" w:rsidR="002B5A0C" w:rsidRPr="00167705" w:rsidRDefault="002B5A0C" w:rsidP="00A038EB">
            <w:pPr>
              <w:pStyle w:val="ListParagraph"/>
              <w:numPr>
                <w:ilvl w:val="0"/>
                <w:numId w:val="45"/>
              </w:numPr>
              <w:spacing w:after="0" w:line="240" w:lineRule="auto"/>
              <w:rPr>
                <w:sz w:val="24"/>
                <w:szCs w:val="24"/>
              </w:rPr>
            </w:pPr>
          </w:p>
        </w:tc>
      </w:tr>
      <w:tr w:rsidR="002B5A0C" w14:paraId="2E80A4D1" w14:textId="77777777" w:rsidTr="002B5A0C">
        <w:tc>
          <w:tcPr>
            <w:tcW w:w="1650" w:type="dxa"/>
            <w:shd w:val="clear" w:color="auto" w:fill="E5DFEC" w:themeFill="accent4" w:themeFillTint="33"/>
          </w:tcPr>
          <w:p w14:paraId="4E800AD2" w14:textId="77777777" w:rsidR="002B5A0C" w:rsidRDefault="002B5A0C" w:rsidP="002B5A0C">
            <w:pPr>
              <w:rPr>
                <w:b/>
                <w:sz w:val="24"/>
                <w:szCs w:val="24"/>
              </w:rPr>
            </w:pPr>
            <w:r>
              <w:rPr>
                <w:b/>
                <w:sz w:val="24"/>
                <w:szCs w:val="24"/>
              </w:rPr>
              <w:t>Justification for Strategy Selection:</w:t>
            </w:r>
          </w:p>
        </w:tc>
        <w:tc>
          <w:tcPr>
            <w:tcW w:w="7926" w:type="dxa"/>
          </w:tcPr>
          <w:p w14:paraId="212BF5C7" w14:textId="77777777" w:rsidR="002B5A0C" w:rsidRDefault="002B5A0C" w:rsidP="002B5A0C">
            <w:pPr>
              <w:rPr>
                <w:b/>
                <w:sz w:val="24"/>
                <w:szCs w:val="24"/>
              </w:rPr>
            </w:pPr>
          </w:p>
        </w:tc>
      </w:tr>
    </w:tbl>
    <w:p w14:paraId="183FB162" w14:textId="77777777" w:rsidR="002B5A0C" w:rsidRPr="004F7972" w:rsidRDefault="002B5A0C" w:rsidP="002B5A0C">
      <w:pPr>
        <w:spacing w:after="0"/>
        <w:rPr>
          <w:b/>
          <w:sz w:val="24"/>
          <w:szCs w:val="24"/>
        </w:rPr>
      </w:pPr>
    </w:p>
    <w:p w14:paraId="5E84ACB4" w14:textId="77777777" w:rsidR="002B5A0C" w:rsidRDefault="002B5A0C" w:rsidP="002B5A0C"/>
    <w:p w14:paraId="22E266C2" w14:textId="77777777" w:rsidR="002B5A0C" w:rsidRDefault="002B5A0C" w:rsidP="002B5A0C"/>
    <w:p w14:paraId="628CF37F" w14:textId="77777777" w:rsidR="002B5A0C" w:rsidRDefault="002B5A0C" w:rsidP="002B5A0C"/>
    <w:p w14:paraId="571FE4BB" w14:textId="77777777" w:rsidR="002B5A0C" w:rsidRDefault="002B5A0C" w:rsidP="002B5A0C"/>
    <w:p w14:paraId="73D4E851" w14:textId="77777777" w:rsidR="00EF2926" w:rsidRDefault="00EF2926" w:rsidP="002B5A0C"/>
    <w:tbl>
      <w:tblPr>
        <w:tblStyle w:val="TableGrid"/>
        <w:tblW w:w="10440" w:type="dxa"/>
        <w:tblInd w:w="-5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40"/>
      </w:tblGrid>
      <w:tr w:rsidR="002B5A0C" w:rsidRPr="00DD722B" w14:paraId="196A4561" w14:textId="77777777" w:rsidTr="002B5A0C">
        <w:tc>
          <w:tcPr>
            <w:tcW w:w="10440" w:type="dxa"/>
            <w:shd w:val="clear" w:color="auto" w:fill="DDD9C3" w:themeFill="background2" w:themeFillShade="E6"/>
          </w:tcPr>
          <w:p w14:paraId="7D96B352" w14:textId="77777777" w:rsidR="002B5A0C" w:rsidRPr="00DD722B" w:rsidRDefault="002B5A0C" w:rsidP="002B5A0C">
            <w:pPr>
              <w:rPr>
                <w:b/>
                <w:sz w:val="28"/>
                <w:szCs w:val="28"/>
              </w:rPr>
            </w:pPr>
            <w:r>
              <w:rPr>
                <w:b/>
                <w:sz w:val="28"/>
                <w:szCs w:val="28"/>
              </w:rPr>
              <w:t>Capacity &amp; Readiness Strategy</w:t>
            </w:r>
          </w:p>
        </w:tc>
      </w:tr>
    </w:tbl>
    <w:p w14:paraId="1CF465FE" w14:textId="77777777" w:rsidR="002B5A0C" w:rsidRDefault="002B5A0C" w:rsidP="002B5A0C">
      <w:pPr>
        <w:spacing w:after="0"/>
        <w:ind w:left="-360"/>
        <w:rPr>
          <w:sz w:val="28"/>
          <w:szCs w:val="28"/>
        </w:rPr>
      </w:pPr>
    </w:p>
    <w:tbl>
      <w:tblPr>
        <w:tblStyle w:val="TableGrid"/>
        <w:tblW w:w="0" w:type="auto"/>
        <w:tblLook w:val="04A0" w:firstRow="1" w:lastRow="0" w:firstColumn="1" w:lastColumn="0" w:noHBand="0" w:noVBand="1"/>
      </w:tblPr>
      <w:tblGrid>
        <w:gridCol w:w="2528"/>
        <w:gridCol w:w="6958"/>
      </w:tblGrid>
      <w:tr w:rsidR="002B5A0C" w14:paraId="121439E0" w14:textId="77777777" w:rsidTr="002B5A0C">
        <w:trPr>
          <w:trHeight w:val="431"/>
        </w:trPr>
        <w:tc>
          <w:tcPr>
            <w:tcW w:w="1650" w:type="dxa"/>
            <w:shd w:val="clear" w:color="auto" w:fill="CCC0D9" w:themeFill="accent4" w:themeFillTint="66"/>
          </w:tcPr>
          <w:p w14:paraId="66F98D40" w14:textId="77777777" w:rsidR="002B5A0C" w:rsidRDefault="002B5A0C" w:rsidP="002B5A0C">
            <w:pPr>
              <w:rPr>
                <w:b/>
                <w:sz w:val="24"/>
                <w:szCs w:val="24"/>
              </w:rPr>
            </w:pPr>
            <w:r>
              <w:rPr>
                <w:b/>
                <w:sz w:val="24"/>
                <w:szCs w:val="24"/>
              </w:rPr>
              <w:t xml:space="preserve">Goal: </w:t>
            </w:r>
          </w:p>
        </w:tc>
        <w:tc>
          <w:tcPr>
            <w:tcW w:w="7926" w:type="dxa"/>
            <w:shd w:val="clear" w:color="auto" w:fill="CCC0D9" w:themeFill="accent4" w:themeFillTint="66"/>
          </w:tcPr>
          <w:p w14:paraId="0EACB123" w14:textId="77777777" w:rsidR="002B5A0C" w:rsidRDefault="002B5A0C" w:rsidP="002B5A0C">
            <w:pPr>
              <w:rPr>
                <w:b/>
                <w:sz w:val="24"/>
                <w:szCs w:val="24"/>
              </w:rPr>
            </w:pPr>
            <w:r>
              <w:rPr>
                <w:b/>
                <w:sz w:val="24"/>
                <w:szCs w:val="24"/>
              </w:rPr>
              <w:t xml:space="preserve">Increase community readiness to address the prevention of underage drinking and prescription painkiller misuse among youth and young adults in </w:t>
            </w:r>
            <w:r w:rsidRPr="0098361B">
              <w:rPr>
                <w:rFonts w:eastAsiaTheme="majorEastAsia" w:cstheme="majorBidi"/>
                <w:b/>
                <w:bCs/>
                <w:sz w:val="24"/>
                <w:szCs w:val="24"/>
                <w:highlight w:val="yellow"/>
              </w:rPr>
              <w:t>Name of Community (County/College</w:t>
            </w:r>
            <w:r w:rsidRPr="0098361B">
              <w:rPr>
                <w:rFonts w:eastAsiaTheme="majorEastAsia" w:cstheme="majorBidi"/>
                <w:b/>
                <w:bCs/>
                <w:sz w:val="24"/>
                <w:szCs w:val="24"/>
              </w:rPr>
              <w:t>)</w:t>
            </w:r>
          </w:p>
        </w:tc>
      </w:tr>
      <w:tr w:rsidR="002B5A0C" w14:paraId="0F2202D4" w14:textId="77777777" w:rsidTr="002B5A0C">
        <w:tc>
          <w:tcPr>
            <w:tcW w:w="1650" w:type="dxa"/>
            <w:shd w:val="clear" w:color="auto" w:fill="E5DFEC" w:themeFill="accent4" w:themeFillTint="33"/>
          </w:tcPr>
          <w:p w14:paraId="2CFCF5A8" w14:textId="77777777" w:rsidR="002B5A0C" w:rsidRDefault="002B5A0C" w:rsidP="002B5A0C">
            <w:pPr>
              <w:rPr>
                <w:b/>
                <w:sz w:val="24"/>
                <w:szCs w:val="24"/>
              </w:rPr>
            </w:pPr>
            <w:r>
              <w:rPr>
                <w:b/>
                <w:sz w:val="24"/>
                <w:szCs w:val="24"/>
              </w:rPr>
              <w:t xml:space="preserve">Goal Indicator(s): </w:t>
            </w:r>
          </w:p>
        </w:tc>
        <w:tc>
          <w:tcPr>
            <w:tcW w:w="7926" w:type="dxa"/>
          </w:tcPr>
          <w:p w14:paraId="7F68F91B" w14:textId="77777777" w:rsidR="002B5A0C" w:rsidRPr="006E529C" w:rsidRDefault="002B5A0C" w:rsidP="00A038EB">
            <w:pPr>
              <w:pStyle w:val="ListParagraph"/>
              <w:numPr>
                <w:ilvl w:val="0"/>
                <w:numId w:val="46"/>
              </w:numPr>
              <w:spacing w:after="0" w:line="240" w:lineRule="auto"/>
              <w:rPr>
                <w:sz w:val="24"/>
                <w:szCs w:val="24"/>
              </w:rPr>
            </w:pPr>
          </w:p>
          <w:p w14:paraId="79298128" w14:textId="77777777" w:rsidR="002B5A0C" w:rsidRPr="006E529C" w:rsidRDefault="002B5A0C" w:rsidP="00A038EB">
            <w:pPr>
              <w:pStyle w:val="ListParagraph"/>
              <w:numPr>
                <w:ilvl w:val="0"/>
                <w:numId w:val="46"/>
              </w:numPr>
              <w:spacing w:after="0" w:line="240" w:lineRule="auto"/>
              <w:rPr>
                <w:sz w:val="24"/>
                <w:szCs w:val="24"/>
              </w:rPr>
            </w:pPr>
          </w:p>
          <w:p w14:paraId="484CE194" w14:textId="77777777" w:rsidR="002B5A0C" w:rsidRPr="006E529C" w:rsidRDefault="002B5A0C" w:rsidP="00A038EB">
            <w:pPr>
              <w:pStyle w:val="ListParagraph"/>
              <w:numPr>
                <w:ilvl w:val="0"/>
                <w:numId w:val="46"/>
              </w:numPr>
              <w:spacing w:after="0" w:line="240" w:lineRule="auto"/>
              <w:rPr>
                <w:sz w:val="24"/>
                <w:szCs w:val="24"/>
              </w:rPr>
            </w:pPr>
          </w:p>
          <w:p w14:paraId="4876C2F5" w14:textId="77777777" w:rsidR="002B5A0C" w:rsidRPr="006E529C" w:rsidRDefault="002B5A0C" w:rsidP="00A038EB">
            <w:pPr>
              <w:pStyle w:val="ListParagraph"/>
              <w:numPr>
                <w:ilvl w:val="0"/>
                <w:numId w:val="46"/>
              </w:numPr>
              <w:spacing w:after="0" w:line="240" w:lineRule="auto"/>
              <w:rPr>
                <w:sz w:val="24"/>
                <w:szCs w:val="24"/>
              </w:rPr>
            </w:pPr>
          </w:p>
        </w:tc>
      </w:tr>
      <w:tr w:rsidR="002B5A0C" w14:paraId="6972AC1F" w14:textId="77777777" w:rsidTr="002B5A0C">
        <w:tc>
          <w:tcPr>
            <w:tcW w:w="1650" w:type="dxa"/>
            <w:shd w:val="clear" w:color="auto" w:fill="E5DFEC" w:themeFill="accent4" w:themeFillTint="33"/>
          </w:tcPr>
          <w:p w14:paraId="26D33FFB" w14:textId="77777777" w:rsidR="002B5A0C" w:rsidRDefault="002B5A0C" w:rsidP="002B5A0C">
            <w:pPr>
              <w:rPr>
                <w:b/>
                <w:sz w:val="24"/>
                <w:szCs w:val="24"/>
              </w:rPr>
            </w:pPr>
            <w:r>
              <w:rPr>
                <w:b/>
                <w:sz w:val="24"/>
                <w:szCs w:val="24"/>
              </w:rPr>
              <w:t xml:space="preserve">Intervening Variable: </w:t>
            </w:r>
          </w:p>
        </w:tc>
        <w:tc>
          <w:tcPr>
            <w:tcW w:w="7926" w:type="dxa"/>
          </w:tcPr>
          <w:p w14:paraId="114A462B" w14:textId="77777777" w:rsidR="002B5A0C" w:rsidRDefault="002B5A0C" w:rsidP="002B5A0C">
            <w:pPr>
              <w:rPr>
                <w:b/>
                <w:sz w:val="24"/>
                <w:szCs w:val="24"/>
              </w:rPr>
            </w:pPr>
          </w:p>
        </w:tc>
      </w:tr>
      <w:tr w:rsidR="002B5A0C" w14:paraId="3D895239" w14:textId="77777777" w:rsidTr="002B5A0C">
        <w:tc>
          <w:tcPr>
            <w:tcW w:w="1650" w:type="dxa"/>
            <w:shd w:val="clear" w:color="auto" w:fill="E5DFEC" w:themeFill="accent4" w:themeFillTint="33"/>
          </w:tcPr>
          <w:p w14:paraId="6F420C8E" w14:textId="77777777" w:rsidR="002B5A0C" w:rsidRDefault="002B5A0C" w:rsidP="002B5A0C">
            <w:pPr>
              <w:rPr>
                <w:b/>
                <w:sz w:val="24"/>
                <w:szCs w:val="24"/>
              </w:rPr>
            </w:pPr>
            <w:r>
              <w:rPr>
                <w:b/>
                <w:sz w:val="24"/>
                <w:szCs w:val="24"/>
              </w:rPr>
              <w:t xml:space="preserve">Strategy (include the number corresponding with </w:t>
            </w:r>
            <w:proofErr w:type="spellStart"/>
            <w:r>
              <w:rPr>
                <w:b/>
                <w:sz w:val="24"/>
                <w:szCs w:val="24"/>
              </w:rPr>
              <w:t>OSAP</w:t>
            </w:r>
            <w:proofErr w:type="spellEnd"/>
            <w:r>
              <w:rPr>
                <w:b/>
                <w:sz w:val="24"/>
                <w:szCs w:val="24"/>
              </w:rPr>
              <w:t xml:space="preserve"> list):</w:t>
            </w:r>
          </w:p>
        </w:tc>
        <w:tc>
          <w:tcPr>
            <w:tcW w:w="7926" w:type="dxa"/>
          </w:tcPr>
          <w:p w14:paraId="53E8A7FC" w14:textId="77777777" w:rsidR="002B5A0C" w:rsidRDefault="002B5A0C" w:rsidP="002B5A0C">
            <w:pPr>
              <w:rPr>
                <w:b/>
                <w:sz w:val="24"/>
                <w:szCs w:val="24"/>
              </w:rPr>
            </w:pPr>
            <w:proofErr w:type="spellStart"/>
            <w:r>
              <w:rPr>
                <w:b/>
                <w:sz w:val="24"/>
                <w:szCs w:val="24"/>
              </w:rPr>
              <w:t>OSAP</w:t>
            </w:r>
            <w:proofErr w:type="spellEnd"/>
            <w:r>
              <w:rPr>
                <w:b/>
                <w:sz w:val="24"/>
                <w:szCs w:val="24"/>
              </w:rPr>
              <w:t xml:space="preserve"> Strategy #</w:t>
            </w:r>
          </w:p>
          <w:p w14:paraId="1F8146E4" w14:textId="77777777" w:rsidR="002B5A0C" w:rsidRPr="00167705" w:rsidRDefault="002B5A0C" w:rsidP="002B5A0C">
            <w:pPr>
              <w:rPr>
                <w:sz w:val="24"/>
                <w:szCs w:val="24"/>
              </w:rPr>
            </w:pPr>
          </w:p>
        </w:tc>
      </w:tr>
      <w:tr w:rsidR="002B5A0C" w14:paraId="5E4F6924" w14:textId="77777777" w:rsidTr="002B5A0C">
        <w:tc>
          <w:tcPr>
            <w:tcW w:w="1650" w:type="dxa"/>
            <w:shd w:val="clear" w:color="auto" w:fill="E5DFEC" w:themeFill="accent4" w:themeFillTint="33"/>
          </w:tcPr>
          <w:p w14:paraId="582433CA" w14:textId="77777777" w:rsidR="002B5A0C" w:rsidRDefault="002B5A0C" w:rsidP="002B5A0C">
            <w:pPr>
              <w:rPr>
                <w:b/>
                <w:sz w:val="24"/>
                <w:szCs w:val="24"/>
              </w:rPr>
            </w:pPr>
            <w:r>
              <w:rPr>
                <w:b/>
                <w:sz w:val="24"/>
                <w:szCs w:val="24"/>
              </w:rPr>
              <w:t>Objective:</w:t>
            </w:r>
          </w:p>
        </w:tc>
        <w:tc>
          <w:tcPr>
            <w:tcW w:w="7926" w:type="dxa"/>
          </w:tcPr>
          <w:p w14:paraId="7FE3B97A" w14:textId="77777777" w:rsidR="002B5A0C" w:rsidRDefault="002B5A0C" w:rsidP="002B5A0C">
            <w:pPr>
              <w:rPr>
                <w:b/>
                <w:sz w:val="24"/>
                <w:szCs w:val="24"/>
              </w:rPr>
            </w:pPr>
          </w:p>
        </w:tc>
      </w:tr>
      <w:tr w:rsidR="002B5A0C" w14:paraId="788B4339" w14:textId="77777777" w:rsidTr="002B5A0C">
        <w:tc>
          <w:tcPr>
            <w:tcW w:w="1650" w:type="dxa"/>
            <w:shd w:val="clear" w:color="auto" w:fill="E5DFEC" w:themeFill="accent4" w:themeFillTint="33"/>
          </w:tcPr>
          <w:p w14:paraId="2781729B" w14:textId="77777777" w:rsidR="002B5A0C" w:rsidRDefault="002B5A0C" w:rsidP="002B5A0C">
            <w:pPr>
              <w:rPr>
                <w:b/>
                <w:sz w:val="24"/>
                <w:szCs w:val="24"/>
              </w:rPr>
            </w:pPr>
            <w:r>
              <w:rPr>
                <w:b/>
                <w:sz w:val="24"/>
                <w:szCs w:val="24"/>
              </w:rPr>
              <w:t xml:space="preserve">Objective Indicator(s): </w:t>
            </w:r>
          </w:p>
        </w:tc>
        <w:tc>
          <w:tcPr>
            <w:tcW w:w="7926" w:type="dxa"/>
          </w:tcPr>
          <w:p w14:paraId="2C1666B2" w14:textId="77777777" w:rsidR="002B5A0C" w:rsidRPr="00167705" w:rsidRDefault="002B5A0C" w:rsidP="00A038EB">
            <w:pPr>
              <w:pStyle w:val="ListParagraph"/>
              <w:numPr>
                <w:ilvl w:val="0"/>
                <w:numId w:val="47"/>
              </w:numPr>
              <w:spacing w:after="0" w:line="240" w:lineRule="auto"/>
              <w:rPr>
                <w:sz w:val="24"/>
                <w:szCs w:val="24"/>
              </w:rPr>
            </w:pPr>
          </w:p>
          <w:p w14:paraId="726E91F4" w14:textId="77777777" w:rsidR="002B5A0C" w:rsidRPr="00167705" w:rsidRDefault="002B5A0C" w:rsidP="00A038EB">
            <w:pPr>
              <w:pStyle w:val="ListParagraph"/>
              <w:numPr>
                <w:ilvl w:val="0"/>
                <w:numId w:val="47"/>
              </w:numPr>
              <w:spacing w:after="0" w:line="240" w:lineRule="auto"/>
              <w:rPr>
                <w:sz w:val="24"/>
                <w:szCs w:val="24"/>
              </w:rPr>
            </w:pPr>
          </w:p>
          <w:p w14:paraId="16E22EEF" w14:textId="77777777" w:rsidR="002B5A0C" w:rsidRPr="00167705" w:rsidRDefault="002B5A0C" w:rsidP="00A038EB">
            <w:pPr>
              <w:pStyle w:val="ListParagraph"/>
              <w:numPr>
                <w:ilvl w:val="0"/>
                <w:numId w:val="47"/>
              </w:numPr>
              <w:spacing w:after="0" w:line="240" w:lineRule="auto"/>
              <w:rPr>
                <w:sz w:val="24"/>
                <w:szCs w:val="24"/>
              </w:rPr>
            </w:pPr>
          </w:p>
          <w:p w14:paraId="7E2F52DF" w14:textId="77777777" w:rsidR="002B5A0C" w:rsidRPr="00167705" w:rsidRDefault="002B5A0C" w:rsidP="00A038EB">
            <w:pPr>
              <w:pStyle w:val="ListParagraph"/>
              <w:numPr>
                <w:ilvl w:val="0"/>
                <w:numId w:val="47"/>
              </w:numPr>
              <w:spacing w:after="0" w:line="240" w:lineRule="auto"/>
              <w:rPr>
                <w:sz w:val="24"/>
                <w:szCs w:val="24"/>
              </w:rPr>
            </w:pPr>
          </w:p>
        </w:tc>
      </w:tr>
      <w:tr w:rsidR="002B5A0C" w14:paraId="3F92CE1E" w14:textId="77777777" w:rsidTr="002B5A0C">
        <w:tc>
          <w:tcPr>
            <w:tcW w:w="1650" w:type="dxa"/>
            <w:shd w:val="clear" w:color="auto" w:fill="E5DFEC" w:themeFill="accent4" w:themeFillTint="33"/>
          </w:tcPr>
          <w:p w14:paraId="119ED89F" w14:textId="77777777" w:rsidR="002B5A0C" w:rsidRDefault="002B5A0C" w:rsidP="002B5A0C">
            <w:pPr>
              <w:rPr>
                <w:b/>
                <w:sz w:val="24"/>
                <w:szCs w:val="24"/>
              </w:rPr>
            </w:pPr>
            <w:r>
              <w:rPr>
                <w:b/>
                <w:sz w:val="24"/>
                <w:szCs w:val="24"/>
              </w:rPr>
              <w:t>Activities/Benchmarks:</w:t>
            </w:r>
          </w:p>
        </w:tc>
        <w:tc>
          <w:tcPr>
            <w:tcW w:w="7926" w:type="dxa"/>
          </w:tcPr>
          <w:p w14:paraId="15E9096E" w14:textId="77777777" w:rsidR="002B5A0C" w:rsidRPr="00167705" w:rsidRDefault="002B5A0C" w:rsidP="00A038EB">
            <w:pPr>
              <w:pStyle w:val="ListParagraph"/>
              <w:numPr>
                <w:ilvl w:val="0"/>
                <w:numId w:val="48"/>
              </w:numPr>
              <w:spacing w:after="0" w:line="240" w:lineRule="auto"/>
              <w:rPr>
                <w:sz w:val="24"/>
                <w:szCs w:val="24"/>
              </w:rPr>
            </w:pPr>
          </w:p>
          <w:p w14:paraId="281B873F" w14:textId="77777777" w:rsidR="002B5A0C" w:rsidRPr="00167705" w:rsidRDefault="002B5A0C" w:rsidP="00A038EB">
            <w:pPr>
              <w:pStyle w:val="ListParagraph"/>
              <w:numPr>
                <w:ilvl w:val="0"/>
                <w:numId w:val="48"/>
              </w:numPr>
              <w:spacing w:after="0" w:line="240" w:lineRule="auto"/>
              <w:rPr>
                <w:sz w:val="24"/>
                <w:szCs w:val="24"/>
              </w:rPr>
            </w:pPr>
          </w:p>
          <w:p w14:paraId="43203DE6" w14:textId="77777777" w:rsidR="002B5A0C" w:rsidRPr="00167705" w:rsidRDefault="002B5A0C" w:rsidP="00A038EB">
            <w:pPr>
              <w:pStyle w:val="ListParagraph"/>
              <w:numPr>
                <w:ilvl w:val="0"/>
                <w:numId w:val="48"/>
              </w:numPr>
              <w:spacing w:after="0" w:line="240" w:lineRule="auto"/>
              <w:rPr>
                <w:sz w:val="24"/>
                <w:szCs w:val="24"/>
              </w:rPr>
            </w:pPr>
          </w:p>
          <w:p w14:paraId="46F37B5E" w14:textId="77777777" w:rsidR="002B5A0C" w:rsidRPr="00167705" w:rsidRDefault="002B5A0C" w:rsidP="00A038EB">
            <w:pPr>
              <w:pStyle w:val="ListParagraph"/>
              <w:numPr>
                <w:ilvl w:val="0"/>
                <w:numId w:val="48"/>
              </w:numPr>
              <w:spacing w:after="0" w:line="240" w:lineRule="auto"/>
              <w:rPr>
                <w:sz w:val="24"/>
                <w:szCs w:val="24"/>
              </w:rPr>
            </w:pPr>
          </w:p>
          <w:p w14:paraId="05D0A4B0" w14:textId="77777777" w:rsidR="002B5A0C" w:rsidRPr="00167705" w:rsidRDefault="002B5A0C" w:rsidP="00A038EB">
            <w:pPr>
              <w:pStyle w:val="ListParagraph"/>
              <w:numPr>
                <w:ilvl w:val="0"/>
                <w:numId w:val="48"/>
              </w:numPr>
              <w:spacing w:after="0" w:line="240" w:lineRule="auto"/>
              <w:rPr>
                <w:sz w:val="24"/>
                <w:szCs w:val="24"/>
              </w:rPr>
            </w:pPr>
          </w:p>
          <w:p w14:paraId="304A97C1" w14:textId="77777777" w:rsidR="002B5A0C" w:rsidRPr="00167705" w:rsidRDefault="002B5A0C" w:rsidP="00A038EB">
            <w:pPr>
              <w:pStyle w:val="ListParagraph"/>
              <w:numPr>
                <w:ilvl w:val="0"/>
                <w:numId w:val="48"/>
              </w:numPr>
              <w:spacing w:after="0" w:line="240" w:lineRule="auto"/>
              <w:rPr>
                <w:sz w:val="24"/>
                <w:szCs w:val="24"/>
              </w:rPr>
            </w:pPr>
          </w:p>
          <w:p w14:paraId="38AC9A36" w14:textId="77777777" w:rsidR="002B5A0C" w:rsidRPr="00167705" w:rsidRDefault="002B5A0C" w:rsidP="00A038EB">
            <w:pPr>
              <w:pStyle w:val="ListParagraph"/>
              <w:numPr>
                <w:ilvl w:val="0"/>
                <w:numId w:val="48"/>
              </w:numPr>
              <w:spacing w:after="0" w:line="240" w:lineRule="auto"/>
              <w:rPr>
                <w:sz w:val="24"/>
                <w:szCs w:val="24"/>
              </w:rPr>
            </w:pPr>
          </w:p>
          <w:p w14:paraId="50A4CDF3" w14:textId="77777777" w:rsidR="002B5A0C" w:rsidRPr="00167705" w:rsidRDefault="002B5A0C" w:rsidP="00A038EB">
            <w:pPr>
              <w:pStyle w:val="ListParagraph"/>
              <w:numPr>
                <w:ilvl w:val="0"/>
                <w:numId w:val="48"/>
              </w:numPr>
              <w:spacing w:after="0" w:line="240" w:lineRule="auto"/>
              <w:rPr>
                <w:sz w:val="24"/>
                <w:szCs w:val="24"/>
              </w:rPr>
            </w:pPr>
          </w:p>
          <w:p w14:paraId="5D7DD64A" w14:textId="77777777" w:rsidR="002B5A0C" w:rsidRPr="00167705" w:rsidRDefault="002B5A0C" w:rsidP="00A038EB">
            <w:pPr>
              <w:pStyle w:val="ListParagraph"/>
              <w:numPr>
                <w:ilvl w:val="0"/>
                <w:numId w:val="48"/>
              </w:numPr>
              <w:spacing w:after="0" w:line="240" w:lineRule="auto"/>
              <w:rPr>
                <w:sz w:val="24"/>
                <w:szCs w:val="24"/>
              </w:rPr>
            </w:pPr>
          </w:p>
        </w:tc>
      </w:tr>
      <w:tr w:rsidR="002B5A0C" w14:paraId="40ED722C" w14:textId="77777777" w:rsidTr="002B5A0C">
        <w:tc>
          <w:tcPr>
            <w:tcW w:w="1650" w:type="dxa"/>
            <w:shd w:val="clear" w:color="auto" w:fill="E5DFEC" w:themeFill="accent4" w:themeFillTint="33"/>
          </w:tcPr>
          <w:p w14:paraId="7DFA2AB0" w14:textId="77777777" w:rsidR="002B5A0C" w:rsidRDefault="002B5A0C" w:rsidP="002B5A0C">
            <w:pPr>
              <w:rPr>
                <w:b/>
                <w:sz w:val="24"/>
                <w:szCs w:val="24"/>
              </w:rPr>
            </w:pPr>
            <w:r>
              <w:rPr>
                <w:b/>
                <w:sz w:val="24"/>
                <w:szCs w:val="24"/>
              </w:rPr>
              <w:t>Justification for Strategy Selection:</w:t>
            </w:r>
          </w:p>
        </w:tc>
        <w:tc>
          <w:tcPr>
            <w:tcW w:w="7926" w:type="dxa"/>
          </w:tcPr>
          <w:p w14:paraId="0144A152" w14:textId="77777777" w:rsidR="002B5A0C" w:rsidRDefault="002B5A0C" w:rsidP="002B5A0C">
            <w:pPr>
              <w:rPr>
                <w:b/>
                <w:sz w:val="24"/>
                <w:szCs w:val="24"/>
              </w:rPr>
            </w:pPr>
          </w:p>
        </w:tc>
      </w:tr>
    </w:tbl>
    <w:p w14:paraId="7041E257" w14:textId="77777777" w:rsidR="002B5A0C" w:rsidRDefault="002B5A0C" w:rsidP="002B5A0C">
      <w:pPr>
        <w:spacing w:after="0"/>
        <w:ind w:left="-360"/>
        <w:rPr>
          <w:b/>
          <w:sz w:val="24"/>
          <w:szCs w:val="24"/>
        </w:rPr>
      </w:pPr>
    </w:p>
    <w:p w14:paraId="7C4961AB" w14:textId="77777777" w:rsidR="002B5A0C" w:rsidRPr="009E6D7C" w:rsidRDefault="002B5A0C" w:rsidP="00AE7C42">
      <w:pPr>
        <w:rPr>
          <w:b/>
          <w:sz w:val="24"/>
          <w:szCs w:val="24"/>
        </w:rPr>
      </w:pPr>
    </w:p>
    <w:p w14:paraId="001D5F30" w14:textId="2A67A21B" w:rsidR="007E669B" w:rsidRPr="00A833CD" w:rsidRDefault="007E669B" w:rsidP="007E669B">
      <w:pPr>
        <w:pStyle w:val="Heading1"/>
        <w:jc w:val="center"/>
        <w:rPr>
          <w:bCs w:val="0"/>
          <w:color w:val="auto"/>
          <w:sz w:val="24"/>
          <w:szCs w:val="24"/>
          <w:lang w:val="en-US"/>
        </w:rPr>
      </w:pPr>
      <w:bookmarkStart w:id="5" w:name="_Toc472675576"/>
      <w:bookmarkEnd w:id="0"/>
      <w:proofErr w:type="spellStart"/>
      <w:r w:rsidRPr="00027F1F">
        <w:rPr>
          <w:rStyle w:val="Heading1Char"/>
          <w:color w:val="auto"/>
          <w:sz w:val="24"/>
          <w:szCs w:val="24"/>
          <w:lang w:val="en-US"/>
        </w:rPr>
        <w:t>OSAP</w:t>
      </w:r>
      <w:proofErr w:type="spellEnd"/>
      <w:r w:rsidRPr="00027F1F">
        <w:rPr>
          <w:rStyle w:val="Heading1Char"/>
          <w:color w:val="auto"/>
          <w:sz w:val="24"/>
          <w:szCs w:val="24"/>
          <w:lang w:val="en-US"/>
        </w:rPr>
        <w:t xml:space="preserve"> FY 2018 INTERVENING VARIABLES &amp; APPROVED STRATEGIES TO ADDRESS ADULT AND </w:t>
      </w:r>
      <w:r w:rsidRPr="00027F1F">
        <w:rPr>
          <w:rStyle w:val="Heading1Char"/>
          <w:color w:val="0000FF"/>
          <w:sz w:val="24"/>
          <w:szCs w:val="24"/>
          <w:lang w:val="en-US"/>
        </w:rPr>
        <w:t>YOUTH</w:t>
      </w:r>
      <w:r w:rsidRPr="00027F1F">
        <w:rPr>
          <w:rStyle w:val="FootnoteReference"/>
          <w:bCs w:val="0"/>
          <w:color w:val="0000FF"/>
          <w:sz w:val="24"/>
          <w:szCs w:val="24"/>
          <w:lang w:val="en-US"/>
        </w:rPr>
        <w:footnoteReference w:id="1"/>
      </w:r>
      <w:r w:rsidRPr="00027F1F">
        <w:rPr>
          <w:rStyle w:val="Heading1Char"/>
          <w:color w:val="0000FF"/>
          <w:sz w:val="24"/>
          <w:szCs w:val="24"/>
          <w:lang w:val="en-US"/>
        </w:rPr>
        <w:t xml:space="preserve"> </w:t>
      </w:r>
      <w:proofErr w:type="spellStart"/>
      <w:r w:rsidRPr="00027F1F">
        <w:rPr>
          <w:rStyle w:val="Heading1Char"/>
          <w:color w:val="auto"/>
          <w:sz w:val="24"/>
          <w:szCs w:val="24"/>
          <w:lang w:val="en-US"/>
        </w:rPr>
        <w:t>DWI</w:t>
      </w:r>
      <w:proofErr w:type="spellEnd"/>
      <w:r w:rsidRPr="00027F1F">
        <w:rPr>
          <w:rStyle w:val="Heading1Char"/>
          <w:color w:val="auto"/>
          <w:sz w:val="24"/>
          <w:szCs w:val="24"/>
          <w:lang w:val="en-US"/>
        </w:rPr>
        <w:t xml:space="preserve"> AND BINGE DRINKING</w:t>
      </w:r>
      <w:r w:rsidRPr="00027F1F">
        <w:rPr>
          <w:rStyle w:val="FootnoteReference"/>
          <w:bCs w:val="0"/>
          <w:color w:val="auto"/>
          <w:sz w:val="24"/>
          <w:szCs w:val="24"/>
          <w:lang w:val="en-US"/>
        </w:rPr>
        <w:footnoteReference w:id="2"/>
      </w:r>
      <w:bookmarkEnd w:id="5"/>
    </w:p>
    <w:p w14:paraId="01D95975" w14:textId="77777777" w:rsidR="007E669B" w:rsidRPr="002D2841" w:rsidRDefault="007E669B" w:rsidP="007E669B">
      <w:pPr>
        <w:spacing w:after="0" w:line="240" w:lineRule="auto"/>
        <w:rPr>
          <w:rFonts w:asciiTheme="majorHAnsi" w:hAnsiTheme="majorHAnsi"/>
          <w:b/>
          <w:sz w:val="24"/>
          <w:szCs w:val="24"/>
        </w:rPr>
      </w:pPr>
      <w:r>
        <w:rPr>
          <w:rFonts w:asciiTheme="majorHAnsi" w:hAnsiTheme="majorHAnsi"/>
          <w:b/>
          <w:sz w:val="24"/>
          <w:szCs w:val="24"/>
        </w:rPr>
        <w:t xml:space="preserve">A1. </w:t>
      </w:r>
      <w:r w:rsidRPr="002D2841">
        <w:rPr>
          <w:rFonts w:asciiTheme="majorHAnsi" w:hAnsiTheme="majorHAnsi"/>
          <w:b/>
          <w:sz w:val="24"/>
          <w:szCs w:val="24"/>
        </w:rPr>
        <w:t xml:space="preserve">Low Enforcement of </w:t>
      </w:r>
      <w:proofErr w:type="spellStart"/>
      <w:r w:rsidRPr="002D2841">
        <w:rPr>
          <w:rFonts w:asciiTheme="majorHAnsi" w:hAnsiTheme="majorHAnsi"/>
          <w:b/>
          <w:sz w:val="24"/>
          <w:szCs w:val="24"/>
        </w:rPr>
        <w:t>ATOD</w:t>
      </w:r>
      <w:proofErr w:type="spellEnd"/>
      <w:r w:rsidRPr="002D2841">
        <w:rPr>
          <w:rFonts w:asciiTheme="majorHAnsi" w:hAnsiTheme="majorHAnsi"/>
          <w:b/>
          <w:sz w:val="24"/>
          <w:szCs w:val="24"/>
        </w:rPr>
        <w:t xml:space="preserve"> Laws</w:t>
      </w:r>
    </w:p>
    <w:p w14:paraId="18032252" w14:textId="77777777" w:rsidR="00196DF1" w:rsidRDefault="007E669B" w:rsidP="00A038EB">
      <w:pPr>
        <w:numPr>
          <w:ilvl w:val="0"/>
          <w:numId w:val="5"/>
        </w:numPr>
        <w:tabs>
          <w:tab w:val="left" w:pos="1080"/>
        </w:tabs>
        <w:spacing w:after="0" w:line="240" w:lineRule="auto"/>
        <w:ind w:left="1080"/>
        <w:rPr>
          <w:rFonts w:asciiTheme="majorHAnsi" w:hAnsiTheme="majorHAnsi"/>
          <w:sz w:val="24"/>
          <w:szCs w:val="24"/>
        </w:rPr>
      </w:pPr>
      <w:r w:rsidRPr="00A833CD">
        <w:rPr>
          <w:rFonts w:asciiTheme="majorHAnsi" w:hAnsiTheme="majorHAnsi"/>
          <w:sz w:val="24"/>
          <w:szCs w:val="24"/>
        </w:rPr>
        <w:t>Promotion &amp; coordination of stronger enforcement of all existing youth and adult alcohol &amp; drug related laws (</w:t>
      </w:r>
      <w:r w:rsidRPr="00A833CD">
        <w:rPr>
          <w:rFonts w:asciiTheme="majorHAnsi" w:hAnsiTheme="majorHAnsi"/>
          <w:i/>
          <w:sz w:val="24"/>
          <w:szCs w:val="24"/>
        </w:rPr>
        <w:t>citations and arrests for</w:t>
      </w:r>
      <w:r w:rsidRPr="00A833CD">
        <w:rPr>
          <w:rFonts w:asciiTheme="majorHAnsi" w:hAnsiTheme="majorHAnsi"/>
          <w:sz w:val="24"/>
          <w:szCs w:val="24"/>
        </w:rPr>
        <w:t xml:space="preserve">:  minors in possession, sales to minors, providing alcohol to a minor, Social Host Ordinance violations; </w:t>
      </w:r>
      <w:proofErr w:type="spellStart"/>
      <w:r w:rsidRPr="00A833CD">
        <w:rPr>
          <w:rFonts w:asciiTheme="majorHAnsi" w:hAnsiTheme="majorHAnsi"/>
          <w:sz w:val="24"/>
          <w:szCs w:val="24"/>
        </w:rPr>
        <w:t>DWIs</w:t>
      </w:r>
      <w:proofErr w:type="spellEnd"/>
      <w:r w:rsidRPr="00A833CD">
        <w:rPr>
          <w:rFonts w:asciiTheme="majorHAnsi" w:hAnsiTheme="majorHAnsi"/>
          <w:sz w:val="24"/>
          <w:szCs w:val="24"/>
        </w:rPr>
        <w:t>, sales to intoxicated, server liability)</w:t>
      </w:r>
    </w:p>
    <w:p w14:paraId="41BF1F14" w14:textId="4B485B76" w:rsidR="007E669B" w:rsidRPr="00196DF1" w:rsidRDefault="007E669B" w:rsidP="00A038EB">
      <w:pPr>
        <w:numPr>
          <w:ilvl w:val="0"/>
          <w:numId w:val="5"/>
        </w:numPr>
        <w:tabs>
          <w:tab w:val="left" w:pos="1080"/>
        </w:tabs>
        <w:spacing w:after="0" w:line="240" w:lineRule="auto"/>
        <w:ind w:left="1080"/>
        <w:rPr>
          <w:rFonts w:asciiTheme="majorHAnsi" w:hAnsiTheme="majorHAnsi"/>
          <w:sz w:val="24"/>
          <w:szCs w:val="24"/>
        </w:rPr>
      </w:pPr>
      <w:r w:rsidRPr="00196DF1">
        <w:rPr>
          <w:rFonts w:asciiTheme="majorHAnsi" w:hAnsiTheme="majorHAnsi"/>
          <w:sz w:val="24"/>
          <w:szCs w:val="24"/>
        </w:rPr>
        <w:t xml:space="preserve">Promotion &amp; coordination in order to increase enforcement efforts/activities: sobriety checkpoints, saturation patrols, party and </w:t>
      </w:r>
      <w:proofErr w:type="spellStart"/>
      <w:r w:rsidRPr="00196DF1">
        <w:rPr>
          <w:rFonts w:asciiTheme="majorHAnsi" w:hAnsiTheme="majorHAnsi"/>
          <w:sz w:val="24"/>
          <w:szCs w:val="24"/>
        </w:rPr>
        <w:t>SHO</w:t>
      </w:r>
      <w:proofErr w:type="spellEnd"/>
      <w:r w:rsidRPr="00196DF1">
        <w:rPr>
          <w:rFonts w:asciiTheme="majorHAnsi" w:hAnsiTheme="majorHAnsi"/>
          <w:sz w:val="24"/>
          <w:szCs w:val="24"/>
        </w:rPr>
        <w:t xml:space="preserve"> patrols &amp; </w:t>
      </w:r>
      <w:proofErr w:type="spellStart"/>
      <w:r w:rsidRPr="00196DF1">
        <w:rPr>
          <w:rFonts w:asciiTheme="majorHAnsi" w:hAnsiTheme="majorHAnsi"/>
          <w:sz w:val="24"/>
          <w:szCs w:val="24"/>
        </w:rPr>
        <w:t>SIU</w:t>
      </w:r>
      <w:proofErr w:type="spellEnd"/>
      <w:r w:rsidRPr="00196DF1">
        <w:rPr>
          <w:rFonts w:asciiTheme="majorHAnsi" w:hAnsiTheme="majorHAnsi"/>
          <w:sz w:val="24"/>
          <w:szCs w:val="24"/>
        </w:rPr>
        <w:t xml:space="preserve"> activity (compliance checks, shoulder taps, sales to </w:t>
      </w:r>
      <w:proofErr w:type="spellStart"/>
      <w:r w:rsidRPr="00196DF1">
        <w:rPr>
          <w:rFonts w:asciiTheme="majorHAnsi" w:hAnsiTheme="majorHAnsi"/>
          <w:sz w:val="24"/>
          <w:szCs w:val="24"/>
        </w:rPr>
        <w:t>intox</w:t>
      </w:r>
      <w:proofErr w:type="spellEnd"/>
      <w:r w:rsidRPr="00196DF1">
        <w:rPr>
          <w:rFonts w:asciiTheme="majorHAnsi" w:hAnsiTheme="majorHAnsi"/>
          <w:sz w:val="24"/>
          <w:szCs w:val="24"/>
        </w:rPr>
        <w:t xml:space="preserve"> checks).</w:t>
      </w:r>
    </w:p>
    <w:p w14:paraId="22336E05" w14:textId="77777777" w:rsidR="007E669B" w:rsidRPr="000245A6" w:rsidRDefault="007E669B" w:rsidP="00A038EB">
      <w:pPr>
        <w:numPr>
          <w:ilvl w:val="0"/>
          <w:numId w:val="50"/>
        </w:numPr>
        <w:tabs>
          <w:tab w:val="left" w:pos="1080"/>
        </w:tabs>
        <w:spacing w:after="0" w:line="240" w:lineRule="auto"/>
        <w:rPr>
          <w:rFonts w:asciiTheme="majorHAnsi" w:hAnsiTheme="majorHAnsi"/>
          <w:color w:val="0000FF"/>
          <w:sz w:val="24"/>
          <w:szCs w:val="24"/>
        </w:rPr>
      </w:pPr>
      <w:r w:rsidRPr="00B00AB9">
        <w:rPr>
          <w:rFonts w:asciiTheme="majorHAnsi" w:hAnsiTheme="majorHAnsi"/>
          <w:b/>
          <w:color w:val="0000FF"/>
          <w:sz w:val="24"/>
          <w:szCs w:val="24"/>
        </w:rPr>
        <w:t>REQUIRED FOR ALL PROGRAMS:</w:t>
      </w:r>
      <w:r w:rsidRPr="00B00AB9">
        <w:rPr>
          <w:rFonts w:asciiTheme="majorHAnsi" w:hAnsiTheme="majorHAnsi"/>
          <w:color w:val="0000FF"/>
          <w:sz w:val="24"/>
          <w:szCs w:val="24"/>
        </w:rPr>
        <w:t xml:space="preserve">  Develop and strengthen enforcement of </w:t>
      </w:r>
      <w:proofErr w:type="spellStart"/>
      <w:r w:rsidRPr="00B00AB9">
        <w:rPr>
          <w:rFonts w:asciiTheme="majorHAnsi" w:hAnsiTheme="majorHAnsi"/>
          <w:color w:val="0000FF"/>
          <w:sz w:val="24"/>
          <w:szCs w:val="24"/>
        </w:rPr>
        <w:t>ATOD</w:t>
      </w:r>
      <w:proofErr w:type="spellEnd"/>
      <w:r w:rsidRPr="00B00AB9">
        <w:rPr>
          <w:rFonts w:asciiTheme="majorHAnsi" w:hAnsiTheme="majorHAnsi"/>
          <w:color w:val="0000FF"/>
          <w:sz w:val="24"/>
          <w:szCs w:val="24"/>
        </w:rPr>
        <w:t xml:space="preserve"> policies at schools (includes the elimination of zero-tolerance policies that lead to suspension and expulsion from school) </w:t>
      </w:r>
      <w:proofErr w:type="gramStart"/>
      <w:r w:rsidRPr="00B00AB9">
        <w:rPr>
          <w:rFonts w:asciiTheme="majorHAnsi" w:hAnsiTheme="majorHAnsi"/>
          <w:color w:val="0000FF"/>
          <w:sz w:val="24"/>
          <w:szCs w:val="24"/>
        </w:rPr>
        <w:t>Also</w:t>
      </w:r>
      <w:proofErr w:type="gramEnd"/>
      <w:r w:rsidRPr="00B00AB9">
        <w:rPr>
          <w:rFonts w:asciiTheme="majorHAnsi" w:hAnsiTheme="majorHAnsi"/>
          <w:color w:val="0000FF"/>
          <w:sz w:val="24"/>
          <w:szCs w:val="24"/>
        </w:rPr>
        <w:t xml:space="preserve"> applies to reducing prescription drug abuse.</w:t>
      </w:r>
    </w:p>
    <w:p w14:paraId="2A106D57" w14:textId="77777777" w:rsidR="007E669B" w:rsidRPr="002D2841" w:rsidRDefault="007E669B" w:rsidP="007E669B">
      <w:pPr>
        <w:spacing w:after="0" w:line="240" w:lineRule="auto"/>
        <w:rPr>
          <w:rFonts w:asciiTheme="majorHAnsi" w:hAnsiTheme="majorHAnsi"/>
          <w:b/>
          <w:sz w:val="24"/>
          <w:szCs w:val="24"/>
        </w:rPr>
      </w:pPr>
      <w:proofErr w:type="spellStart"/>
      <w:r>
        <w:rPr>
          <w:rFonts w:asciiTheme="majorHAnsi" w:hAnsiTheme="majorHAnsi"/>
          <w:b/>
          <w:sz w:val="24"/>
          <w:szCs w:val="24"/>
        </w:rPr>
        <w:t>A2</w:t>
      </w:r>
      <w:proofErr w:type="spellEnd"/>
      <w:r>
        <w:rPr>
          <w:rFonts w:asciiTheme="majorHAnsi" w:hAnsiTheme="majorHAnsi"/>
          <w:b/>
          <w:sz w:val="24"/>
          <w:szCs w:val="24"/>
        </w:rPr>
        <w:t xml:space="preserve">. </w:t>
      </w:r>
      <w:r w:rsidRPr="002D2841">
        <w:rPr>
          <w:rFonts w:asciiTheme="majorHAnsi" w:hAnsiTheme="majorHAnsi"/>
          <w:b/>
          <w:sz w:val="24"/>
          <w:szCs w:val="24"/>
        </w:rPr>
        <w:t>Low Perceived Risk of Arrest/ Legal Consequence</w:t>
      </w:r>
    </w:p>
    <w:p w14:paraId="533F6CEF" w14:textId="77777777" w:rsidR="007E669B" w:rsidRPr="000245A6" w:rsidRDefault="007E669B" w:rsidP="00A038EB">
      <w:pPr>
        <w:pStyle w:val="ListParagraph"/>
        <w:numPr>
          <w:ilvl w:val="1"/>
          <w:numId w:val="6"/>
        </w:numPr>
        <w:spacing w:after="0" w:line="240" w:lineRule="auto"/>
        <w:ind w:left="1080"/>
        <w:rPr>
          <w:rFonts w:asciiTheme="majorHAnsi" w:hAnsiTheme="majorHAnsi"/>
          <w:color w:val="0000FF"/>
          <w:sz w:val="24"/>
          <w:szCs w:val="24"/>
        </w:rPr>
      </w:pPr>
      <w:r w:rsidRPr="005E2906">
        <w:rPr>
          <w:rFonts w:asciiTheme="majorHAnsi" w:hAnsiTheme="majorHAnsi"/>
          <w:color w:val="0000FF"/>
          <w:sz w:val="24"/>
          <w:szCs w:val="24"/>
        </w:rPr>
        <w:t xml:space="preserve">Publicizing enforcement efforts and activities (party patrols, </w:t>
      </w:r>
      <w:proofErr w:type="spellStart"/>
      <w:r w:rsidRPr="005E2906">
        <w:rPr>
          <w:rFonts w:asciiTheme="majorHAnsi" w:hAnsiTheme="majorHAnsi"/>
          <w:color w:val="0000FF"/>
          <w:sz w:val="24"/>
          <w:szCs w:val="24"/>
        </w:rPr>
        <w:t>SHO</w:t>
      </w:r>
      <w:proofErr w:type="spellEnd"/>
      <w:r w:rsidRPr="005E2906">
        <w:rPr>
          <w:rFonts w:asciiTheme="majorHAnsi" w:hAnsiTheme="majorHAnsi"/>
          <w:color w:val="0000FF"/>
          <w:sz w:val="24"/>
          <w:szCs w:val="24"/>
        </w:rPr>
        <w:t xml:space="preserve"> patrols, sobriety checkpoints, saturation patrols, SID activities, etc.)</w:t>
      </w:r>
    </w:p>
    <w:p w14:paraId="4342EDDB" w14:textId="77777777" w:rsidR="007E669B" w:rsidRPr="002D2841" w:rsidRDefault="007E669B" w:rsidP="007E669B">
      <w:pPr>
        <w:spacing w:after="0" w:line="240" w:lineRule="auto"/>
        <w:rPr>
          <w:rFonts w:asciiTheme="majorHAnsi" w:hAnsiTheme="majorHAnsi"/>
          <w:b/>
          <w:sz w:val="24"/>
          <w:szCs w:val="24"/>
        </w:rPr>
      </w:pPr>
      <w:proofErr w:type="spellStart"/>
      <w:r>
        <w:rPr>
          <w:rFonts w:asciiTheme="majorHAnsi" w:hAnsiTheme="majorHAnsi"/>
          <w:b/>
          <w:sz w:val="24"/>
          <w:szCs w:val="24"/>
        </w:rPr>
        <w:t>A3</w:t>
      </w:r>
      <w:proofErr w:type="spellEnd"/>
      <w:r>
        <w:rPr>
          <w:rFonts w:asciiTheme="majorHAnsi" w:hAnsiTheme="majorHAnsi"/>
          <w:b/>
          <w:sz w:val="24"/>
          <w:szCs w:val="24"/>
        </w:rPr>
        <w:t xml:space="preserve">. </w:t>
      </w:r>
      <w:r w:rsidRPr="002D2841">
        <w:rPr>
          <w:rFonts w:asciiTheme="majorHAnsi" w:hAnsiTheme="majorHAnsi"/>
          <w:b/>
          <w:sz w:val="24"/>
          <w:szCs w:val="24"/>
        </w:rPr>
        <w:t xml:space="preserve">Retail Access </w:t>
      </w:r>
    </w:p>
    <w:p w14:paraId="79ABCD03" w14:textId="77777777" w:rsidR="007E669B" w:rsidRPr="002D2841" w:rsidRDefault="007E669B" w:rsidP="007E669B">
      <w:pPr>
        <w:spacing w:after="0" w:line="240" w:lineRule="auto"/>
        <w:ind w:left="1080" w:hanging="372"/>
        <w:rPr>
          <w:rFonts w:asciiTheme="majorHAnsi" w:hAnsiTheme="majorHAnsi"/>
          <w:sz w:val="24"/>
        </w:rPr>
      </w:pPr>
      <w:r w:rsidRPr="002D2841">
        <w:rPr>
          <w:rFonts w:asciiTheme="majorHAnsi" w:hAnsiTheme="majorHAnsi"/>
          <w:sz w:val="24"/>
        </w:rPr>
        <w:t>a.   Responsible Beverage Service Model (a package including alcohol merchant education, store manager policies, age verification, server training)</w:t>
      </w:r>
    </w:p>
    <w:p w14:paraId="4EE4DFDA" w14:textId="77777777" w:rsidR="007E669B" w:rsidRPr="002D2841" w:rsidRDefault="007E669B" w:rsidP="007E669B">
      <w:pPr>
        <w:spacing w:after="0" w:line="240" w:lineRule="auto"/>
        <w:ind w:left="1080" w:hanging="372"/>
        <w:rPr>
          <w:rFonts w:asciiTheme="majorHAnsi" w:hAnsiTheme="majorHAnsi"/>
          <w:sz w:val="24"/>
        </w:rPr>
      </w:pPr>
      <w:r w:rsidRPr="002D2841">
        <w:rPr>
          <w:rFonts w:asciiTheme="majorHAnsi" w:hAnsiTheme="majorHAnsi"/>
          <w:sz w:val="24"/>
        </w:rPr>
        <w:t xml:space="preserve">b.   Restrictions on alcohol placement in stores </w:t>
      </w:r>
    </w:p>
    <w:p w14:paraId="3D6CA076" w14:textId="77777777" w:rsidR="007E669B" w:rsidRPr="002D2841" w:rsidRDefault="007E669B" w:rsidP="007E669B">
      <w:pPr>
        <w:spacing w:after="0" w:line="240" w:lineRule="auto"/>
        <w:ind w:left="1080" w:hanging="372"/>
        <w:rPr>
          <w:rFonts w:asciiTheme="majorHAnsi" w:hAnsiTheme="majorHAnsi"/>
          <w:color w:val="0000FF"/>
          <w:sz w:val="24"/>
        </w:rPr>
      </w:pPr>
      <w:r w:rsidRPr="002D2841">
        <w:rPr>
          <w:rFonts w:asciiTheme="majorHAnsi" w:hAnsiTheme="majorHAnsi"/>
          <w:color w:val="0000FF"/>
          <w:sz w:val="24"/>
        </w:rPr>
        <w:t>c.    Restrictions on alcohol advertising by schools, day care centers, etc.</w:t>
      </w:r>
    </w:p>
    <w:p w14:paraId="0B54A8C9" w14:textId="77777777" w:rsidR="007E669B" w:rsidRPr="002D2841" w:rsidRDefault="007E669B" w:rsidP="007E669B">
      <w:pPr>
        <w:spacing w:after="0" w:line="240" w:lineRule="auto"/>
        <w:ind w:left="1080" w:hanging="372"/>
        <w:rPr>
          <w:rFonts w:asciiTheme="majorHAnsi" w:hAnsiTheme="majorHAnsi"/>
          <w:sz w:val="24"/>
        </w:rPr>
      </w:pPr>
      <w:r w:rsidRPr="002D2841">
        <w:rPr>
          <w:rFonts w:asciiTheme="majorHAnsi" w:hAnsiTheme="majorHAnsi"/>
          <w:sz w:val="24"/>
        </w:rPr>
        <w:t xml:space="preserve">d.   Restrictions on alcohol sales (days, hours) </w:t>
      </w:r>
    </w:p>
    <w:p w14:paraId="3F1D3F57" w14:textId="77777777" w:rsidR="007E669B" w:rsidRPr="002D2841" w:rsidRDefault="007E669B" w:rsidP="007E669B">
      <w:pPr>
        <w:spacing w:after="0" w:line="240" w:lineRule="auto"/>
        <w:ind w:left="1080" w:hanging="372"/>
        <w:rPr>
          <w:rFonts w:asciiTheme="majorHAnsi" w:hAnsiTheme="majorHAnsi"/>
          <w:sz w:val="24"/>
        </w:rPr>
      </w:pPr>
      <w:r w:rsidRPr="002D2841">
        <w:rPr>
          <w:rFonts w:asciiTheme="majorHAnsi" w:hAnsiTheme="majorHAnsi"/>
          <w:sz w:val="24"/>
        </w:rPr>
        <w:t>g.   Restrictions on lo</w:t>
      </w:r>
      <w:r>
        <w:rPr>
          <w:rFonts w:asciiTheme="majorHAnsi" w:hAnsiTheme="majorHAnsi"/>
          <w:sz w:val="24"/>
        </w:rPr>
        <w:t>cal alcohol discounts and sales</w:t>
      </w:r>
    </w:p>
    <w:p w14:paraId="6013B4D6" w14:textId="77777777" w:rsidR="007E669B" w:rsidRPr="002D2841" w:rsidRDefault="007E669B" w:rsidP="007E669B">
      <w:pPr>
        <w:spacing w:after="0" w:line="240" w:lineRule="auto"/>
        <w:rPr>
          <w:rFonts w:asciiTheme="majorHAnsi" w:hAnsiTheme="majorHAnsi"/>
          <w:b/>
          <w:color w:val="0000FF"/>
          <w:sz w:val="24"/>
          <w:szCs w:val="24"/>
        </w:rPr>
      </w:pPr>
      <w:proofErr w:type="spellStart"/>
      <w:r>
        <w:rPr>
          <w:rFonts w:asciiTheme="majorHAnsi" w:hAnsiTheme="majorHAnsi"/>
          <w:b/>
          <w:color w:val="0000FF"/>
          <w:sz w:val="24"/>
          <w:szCs w:val="24"/>
        </w:rPr>
        <w:t>A4</w:t>
      </w:r>
      <w:proofErr w:type="spellEnd"/>
      <w:r>
        <w:rPr>
          <w:rFonts w:asciiTheme="majorHAnsi" w:hAnsiTheme="majorHAnsi"/>
          <w:b/>
          <w:color w:val="0000FF"/>
          <w:sz w:val="24"/>
          <w:szCs w:val="24"/>
        </w:rPr>
        <w:t xml:space="preserve">. </w:t>
      </w:r>
      <w:r w:rsidRPr="002D2841">
        <w:rPr>
          <w:rFonts w:asciiTheme="majorHAnsi" w:hAnsiTheme="majorHAnsi"/>
          <w:b/>
          <w:color w:val="0000FF"/>
          <w:sz w:val="24"/>
          <w:szCs w:val="24"/>
        </w:rPr>
        <w:t>Social Access (for youth only)</w:t>
      </w:r>
    </w:p>
    <w:p w14:paraId="6F0D537A" w14:textId="77777777" w:rsidR="007E669B" w:rsidRPr="001C1D34" w:rsidRDefault="007E669B" w:rsidP="00A038EB">
      <w:pPr>
        <w:pStyle w:val="ListParagraph"/>
        <w:numPr>
          <w:ilvl w:val="0"/>
          <w:numId w:val="30"/>
        </w:numPr>
        <w:spacing w:after="0" w:line="240" w:lineRule="auto"/>
        <w:ind w:left="1080"/>
        <w:rPr>
          <w:rFonts w:asciiTheme="majorHAnsi" w:hAnsiTheme="majorHAnsi"/>
          <w:color w:val="0000FF"/>
          <w:sz w:val="24"/>
          <w:szCs w:val="24"/>
        </w:rPr>
      </w:pPr>
      <w:r w:rsidRPr="001C1D34">
        <w:rPr>
          <w:rFonts w:asciiTheme="majorHAnsi" w:hAnsiTheme="majorHAnsi"/>
          <w:color w:val="0000FF"/>
          <w:sz w:val="24"/>
          <w:szCs w:val="24"/>
        </w:rPr>
        <w:t>Developing and coordinating a Parent Party Patrol</w:t>
      </w:r>
    </w:p>
    <w:p w14:paraId="6D485213" w14:textId="77777777" w:rsidR="007E669B" w:rsidRPr="001C1D34" w:rsidRDefault="007E669B" w:rsidP="00A038EB">
      <w:pPr>
        <w:pStyle w:val="ListParagraph"/>
        <w:numPr>
          <w:ilvl w:val="0"/>
          <w:numId w:val="30"/>
        </w:numPr>
        <w:spacing w:after="0" w:line="240" w:lineRule="auto"/>
        <w:ind w:left="1080"/>
        <w:rPr>
          <w:rFonts w:asciiTheme="majorHAnsi" w:hAnsiTheme="majorHAnsi"/>
          <w:color w:val="0000FF"/>
          <w:sz w:val="24"/>
          <w:szCs w:val="24"/>
        </w:rPr>
      </w:pPr>
      <w:r w:rsidRPr="001C1D34">
        <w:rPr>
          <w:rFonts w:asciiTheme="majorHAnsi" w:hAnsiTheme="majorHAnsi"/>
          <w:color w:val="0000FF"/>
          <w:sz w:val="24"/>
          <w:szCs w:val="24"/>
        </w:rPr>
        <w:t>Parents Who Host Lose the Most</w:t>
      </w:r>
    </w:p>
    <w:p w14:paraId="0A818C54" w14:textId="77777777" w:rsidR="007E669B" w:rsidRPr="000245A6" w:rsidRDefault="007E669B" w:rsidP="00A038EB">
      <w:pPr>
        <w:pStyle w:val="ListParagraph"/>
        <w:numPr>
          <w:ilvl w:val="0"/>
          <w:numId w:val="30"/>
        </w:numPr>
        <w:spacing w:after="0" w:line="240" w:lineRule="auto"/>
        <w:ind w:left="1080"/>
        <w:rPr>
          <w:rFonts w:asciiTheme="majorHAnsi" w:hAnsiTheme="majorHAnsi"/>
          <w:color w:val="0000FF"/>
          <w:sz w:val="24"/>
          <w:szCs w:val="24"/>
        </w:rPr>
      </w:pPr>
      <w:r w:rsidRPr="001C1D34">
        <w:rPr>
          <w:rFonts w:asciiTheme="majorHAnsi" w:hAnsiTheme="majorHAnsi"/>
          <w:color w:val="0000FF"/>
          <w:sz w:val="24"/>
          <w:szCs w:val="24"/>
        </w:rPr>
        <w:t>Media to increase awareness of 4</w:t>
      </w:r>
      <w:r w:rsidRPr="001C1D34">
        <w:rPr>
          <w:rFonts w:asciiTheme="majorHAnsi" w:hAnsiTheme="majorHAnsi"/>
          <w:color w:val="0000FF"/>
          <w:sz w:val="24"/>
          <w:szCs w:val="24"/>
          <w:vertAlign w:val="superscript"/>
        </w:rPr>
        <w:t>th</w:t>
      </w:r>
      <w:r w:rsidRPr="001C1D34">
        <w:rPr>
          <w:rFonts w:asciiTheme="majorHAnsi" w:hAnsiTheme="majorHAnsi"/>
          <w:color w:val="0000FF"/>
          <w:sz w:val="24"/>
          <w:szCs w:val="24"/>
        </w:rPr>
        <w:t xml:space="preserve"> degree felony and Social Host Laws</w:t>
      </w:r>
    </w:p>
    <w:p w14:paraId="5DDCD3C0" w14:textId="77777777" w:rsidR="001F681D" w:rsidRDefault="001F681D">
      <w:pPr>
        <w:spacing w:after="0" w:line="240" w:lineRule="auto"/>
        <w:rPr>
          <w:rStyle w:val="Heading1Char"/>
          <w:b w:val="0"/>
          <w:bCs w:val="0"/>
          <w:sz w:val="24"/>
          <w:szCs w:val="24"/>
          <w:lang w:val="en-US"/>
        </w:rPr>
      </w:pPr>
      <w:bookmarkStart w:id="6" w:name="_Toc472675577"/>
      <w:r>
        <w:rPr>
          <w:rStyle w:val="Heading1Char"/>
          <w:sz w:val="24"/>
          <w:szCs w:val="24"/>
          <w:lang w:val="en-US"/>
        </w:rPr>
        <w:br w:type="page"/>
      </w:r>
    </w:p>
    <w:p w14:paraId="7D7E1C22" w14:textId="1E19C665" w:rsidR="007E669B" w:rsidRPr="002D2841" w:rsidRDefault="007E669B" w:rsidP="007E669B">
      <w:pPr>
        <w:pStyle w:val="Heading1"/>
        <w:jc w:val="center"/>
        <w:rPr>
          <w:rStyle w:val="Heading1Char"/>
          <w:b/>
          <w:sz w:val="24"/>
          <w:szCs w:val="24"/>
          <w:lang w:val="en-US"/>
        </w:rPr>
      </w:pPr>
      <w:proofErr w:type="spellStart"/>
      <w:r w:rsidRPr="002D2841">
        <w:rPr>
          <w:rStyle w:val="Heading1Char"/>
          <w:sz w:val="24"/>
          <w:szCs w:val="24"/>
          <w:lang w:val="en-US"/>
        </w:rPr>
        <w:t>OSAP</w:t>
      </w:r>
      <w:proofErr w:type="spellEnd"/>
      <w:r w:rsidRPr="002D2841">
        <w:rPr>
          <w:rStyle w:val="Heading1Char"/>
          <w:sz w:val="24"/>
          <w:szCs w:val="24"/>
          <w:lang w:val="en-US"/>
        </w:rPr>
        <w:t xml:space="preserve"> FY 20</w:t>
      </w:r>
      <w:r>
        <w:rPr>
          <w:rStyle w:val="Heading1Char"/>
          <w:sz w:val="24"/>
          <w:szCs w:val="24"/>
          <w:lang w:val="en-US"/>
        </w:rPr>
        <w:t>18</w:t>
      </w:r>
      <w:r w:rsidRPr="002D2841">
        <w:rPr>
          <w:rStyle w:val="Heading1Char"/>
          <w:sz w:val="24"/>
          <w:szCs w:val="24"/>
          <w:lang w:val="en-US"/>
        </w:rPr>
        <w:t xml:space="preserve"> INTERVENING VARIABLES &amp; APPROVED STRATEGIES TO ADDRESS PRESCRIPTION PAINKILLER MISUSE AND ABUSE</w:t>
      </w:r>
      <w:bookmarkEnd w:id="6"/>
    </w:p>
    <w:p w14:paraId="6A0A3EC8" w14:textId="77777777" w:rsidR="007E669B" w:rsidRPr="002D2841" w:rsidRDefault="007E669B" w:rsidP="007E669B">
      <w:pPr>
        <w:spacing w:after="0" w:line="240" w:lineRule="auto"/>
        <w:rPr>
          <w:rFonts w:ascii="Cambria" w:hAnsi="Cambria"/>
          <w:i/>
          <w:color w:val="FF0000"/>
          <w:sz w:val="24"/>
          <w:szCs w:val="24"/>
        </w:rPr>
      </w:pPr>
    </w:p>
    <w:p w14:paraId="2617775E" w14:textId="77777777" w:rsidR="007E669B" w:rsidRPr="002D2841" w:rsidRDefault="007E669B" w:rsidP="00A038EB">
      <w:pPr>
        <w:pStyle w:val="ListParagraph"/>
        <w:numPr>
          <w:ilvl w:val="0"/>
          <w:numId w:val="29"/>
        </w:numPr>
        <w:spacing w:after="0" w:line="240" w:lineRule="auto"/>
        <w:ind w:left="450"/>
        <w:rPr>
          <w:rFonts w:ascii="Cambria" w:hAnsi="Cambria"/>
          <w:b/>
          <w:sz w:val="24"/>
          <w:szCs w:val="24"/>
        </w:rPr>
      </w:pPr>
      <w:r w:rsidRPr="002D2841">
        <w:rPr>
          <w:rFonts w:ascii="Cambria" w:hAnsi="Cambria"/>
          <w:b/>
          <w:sz w:val="24"/>
          <w:szCs w:val="24"/>
        </w:rPr>
        <w:t xml:space="preserve">Retail Access </w:t>
      </w:r>
    </w:p>
    <w:p w14:paraId="6D4B1C86" w14:textId="77777777" w:rsidR="007E669B" w:rsidRPr="002D2841" w:rsidRDefault="007E669B" w:rsidP="00A038EB">
      <w:pPr>
        <w:numPr>
          <w:ilvl w:val="0"/>
          <w:numId w:val="8"/>
        </w:numPr>
        <w:spacing w:after="0" w:line="240" w:lineRule="auto"/>
        <w:ind w:left="1080"/>
        <w:rPr>
          <w:rFonts w:ascii="Cambria" w:hAnsi="Cambria"/>
          <w:sz w:val="24"/>
          <w:szCs w:val="24"/>
        </w:rPr>
      </w:pPr>
      <w:r w:rsidRPr="002D2841">
        <w:rPr>
          <w:rFonts w:ascii="Cambria" w:hAnsi="Cambria"/>
          <w:sz w:val="24"/>
          <w:szCs w:val="24"/>
        </w:rPr>
        <w:t xml:space="preserve">Increase timely use of the </w:t>
      </w:r>
      <w:proofErr w:type="spellStart"/>
      <w:r w:rsidRPr="002D2841">
        <w:rPr>
          <w:rFonts w:ascii="Cambria" w:hAnsi="Cambria"/>
          <w:sz w:val="24"/>
          <w:szCs w:val="24"/>
        </w:rPr>
        <w:t>PDMP</w:t>
      </w:r>
      <w:proofErr w:type="spellEnd"/>
      <w:r w:rsidRPr="002D2841">
        <w:rPr>
          <w:rFonts w:ascii="Cambria" w:hAnsi="Cambria"/>
          <w:sz w:val="24"/>
          <w:szCs w:val="24"/>
        </w:rPr>
        <w:t xml:space="preserve"> by </w:t>
      </w:r>
      <w:r w:rsidRPr="002D2841">
        <w:rPr>
          <w:rFonts w:ascii="Cambria" w:hAnsi="Cambria"/>
          <w:i/>
          <w:sz w:val="24"/>
          <w:szCs w:val="24"/>
        </w:rPr>
        <w:t>medical providers</w:t>
      </w:r>
      <w:r w:rsidRPr="002D2841">
        <w:rPr>
          <w:rFonts w:ascii="Cambria" w:hAnsi="Cambria"/>
          <w:sz w:val="24"/>
          <w:szCs w:val="24"/>
        </w:rPr>
        <w:t xml:space="preserve"> to record prescriptions and identify potential abusers, e.g., user education. </w:t>
      </w:r>
    </w:p>
    <w:p w14:paraId="7592368A" w14:textId="77777777" w:rsidR="007E669B" w:rsidRPr="002D2841" w:rsidRDefault="007E669B" w:rsidP="00A038EB">
      <w:pPr>
        <w:numPr>
          <w:ilvl w:val="0"/>
          <w:numId w:val="8"/>
        </w:numPr>
        <w:spacing w:after="0" w:line="240" w:lineRule="auto"/>
        <w:ind w:left="1080"/>
        <w:rPr>
          <w:rFonts w:ascii="Cambria" w:hAnsi="Cambria"/>
          <w:sz w:val="24"/>
          <w:szCs w:val="24"/>
        </w:rPr>
      </w:pPr>
      <w:r w:rsidRPr="002D2841">
        <w:rPr>
          <w:rFonts w:ascii="Cambria" w:hAnsi="Cambria"/>
          <w:sz w:val="24"/>
          <w:szCs w:val="24"/>
        </w:rPr>
        <w:t xml:space="preserve">Increase timely use of the </w:t>
      </w:r>
      <w:proofErr w:type="spellStart"/>
      <w:r w:rsidRPr="002D2841">
        <w:rPr>
          <w:rFonts w:ascii="Cambria" w:hAnsi="Cambria"/>
          <w:sz w:val="24"/>
          <w:szCs w:val="24"/>
        </w:rPr>
        <w:t>PDMP</w:t>
      </w:r>
      <w:proofErr w:type="spellEnd"/>
      <w:r w:rsidRPr="002D2841">
        <w:rPr>
          <w:rFonts w:ascii="Cambria" w:hAnsi="Cambria"/>
          <w:sz w:val="24"/>
          <w:szCs w:val="24"/>
        </w:rPr>
        <w:t xml:space="preserve"> </w:t>
      </w:r>
      <w:r w:rsidRPr="002D2841">
        <w:rPr>
          <w:rFonts w:ascii="Cambria" w:hAnsi="Cambria"/>
          <w:i/>
          <w:sz w:val="24"/>
          <w:szCs w:val="24"/>
        </w:rPr>
        <w:t xml:space="preserve">by pharmacists </w:t>
      </w:r>
      <w:r w:rsidRPr="002D2841">
        <w:rPr>
          <w:rFonts w:ascii="Cambria" w:hAnsi="Cambria"/>
          <w:sz w:val="24"/>
          <w:szCs w:val="24"/>
        </w:rPr>
        <w:t>to identify potential abusers.</w:t>
      </w:r>
    </w:p>
    <w:p w14:paraId="054341B3" w14:textId="77777777" w:rsidR="007E669B" w:rsidRPr="002D2841" w:rsidRDefault="007E669B" w:rsidP="007E669B">
      <w:pPr>
        <w:spacing w:after="0" w:line="240" w:lineRule="auto"/>
        <w:ind w:left="1080"/>
        <w:rPr>
          <w:rFonts w:ascii="Cambria" w:hAnsi="Cambria"/>
          <w:sz w:val="24"/>
          <w:szCs w:val="24"/>
        </w:rPr>
      </w:pPr>
    </w:p>
    <w:p w14:paraId="003C235C" w14:textId="77777777" w:rsidR="007E669B" w:rsidRPr="002D2841" w:rsidRDefault="007E669B" w:rsidP="00A038EB">
      <w:pPr>
        <w:numPr>
          <w:ilvl w:val="0"/>
          <w:numId w:val="28"/>
        </w:numPr>
        <w:spacing w:after="0" w:line="240" w:lineRule="auto"/>
        <w:ind w:hanging="270"/>
        <w:rPr>
          <w:rFonts w:ascii="Cambria" w:hAnsi="Cambria"/>
          <w:b/>
          <w:sz w:val="24"/>
          <w:szCs w:val="24"/>
        </w:rPr>
      </w:pPr>
      <w:r w:rsidRPr="002D2841">
        <w:rPr>
          <w:rFonts w:ascii="Cambria" w:hAnsi="Cambria"/>
          <w:b/>
          <w:sz w:val="24"/>
          <w:szCs w:val="24"/>
        </w:rPr>
        <w:t xml:space="preserve">Social Access </w:t>
      </w:r>
    </w:p>
    <w:p w14:paraId="1E251DCC" w14:textId="77777777" w:rsidR="007E669B" w:rsidRPr="002D2841" w:rsidRDefault="007E669B" w:rsidP="007E669B">
      <w:pPr>
        <w:pStyle w:val="ListParagraph"/>
        <w:shd w:val="clear" w:color="auto" w:fill="FFFFFF" w:themeFill="background1"/>
        <w:spacing w:after="0" w:line="240" w:lineRule="auto"/>
        <w:ind w:left="1080" w:right="9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a</w:t>
      </w:r>
      <w:proofErr w:type="gramEnd"/>
      <w:r w:rsidRPr="002D2841">
        <w:rPr>
          <w:rFonts w:asciiTheme="majorHAnsi" w:hAnsiTheme="majorHAnsi"/>
          <w:b/>
          <w:color w:val="000000" w:themeColor="text1"/>
          <w:sz w:val="24"/>
          <w:szCs w:val="24"/>
        </w:rPr>
        <w:t xml:space="preserve">:  </w:t>
      </w:r>
      <w:r w:rsidRPr="002D2841">
        <w:rPr>
          <w:rFonts w:asciiTheme="majorHAnsi" w:hAnsiTheme="majorHAnsi"/>
          <w:color w:val="000000" w:themeColor="text1"/>
          <w:sz w:val="24"/>
          <w:szCs w:val="24"/>
        </w:rPr>
        <w:t xml:space="preserve">Target </w:t>
      </w:r>
      <w:r w:rsidRPr="002D2841">
        <w:rPr>
          <w:rFonts w:asciiTheme="majorHAnsi" w:hAnsiTheme="majorHAnsi"/>
          <w:b/>
          <w:i/>
          <w:color w:val="000000" w:themeColor="text1"/>
          <w:sz w:val="24"/>
          <w:szCs w:val="24"/>
        </w:rPr>
        <w:t>parents</w:t>
      </w:r>
      <w:r w:rsidRPr="002D2841">
        <w:rPr>
          <w:rFonts w:asciiTheme="majorHAnsi" w:hAnsiTheme="majorHAnsi"/>
          <w:b/>
          <w:color w:val="000000" w:themeColor="text1"/>
          <w:sz w:val="24"/>
          <w:szCs w:val="24"/>
        </w:rPr>
        <w:t xml:space="preserve"> </w:t>
      </w:r>
      <w:r w:rsidRPr="002D2841">
        <w:rPr>
          <w:rFonts w:asciiTheme="majorHAnsi" w:hAnsiTheme="majorHAnsi"/>
          <w:color w:val="000000" w:themeColor="text1"/>
          <w:sz w:val="24"/>
          <w:szCs w:val="24"/>
        </w:rPr>
        <w:t xml:space="preserve">to restrict youth social access to </w:t>
      </w:r>
      <w:r w:rsidRPr="002D2841">
        <w:rPr>
          <w:rFonts w:asciiTheme="majorHAnsi" w:hAnsiTheme="majorHAnsi"/>
          <w:sz w:val="24"/>
          <w:szCs w:val="24"/>
        </w:rPr>
        <w:t>prescription</w:t>
      </w:r>
      <w:r w:rsidRPr="002D2841">
        <w:rPr>
          <w:rFonts w:asciiTheme="majorHAnsi" w:hAnsiTheme="majorHAnsi"/>
          <w:color w:val="000000" w:themeColor="text1"/>
          <w:sz w:val="24"/>
          <w:szCs w:val="24"/>
        </w:rPr>
        <w:t xml:space="preserve"> pain-killers with by  working directly with PTAs or similar parent groups to encourage locking up meds, proper disposal, use of lock boxes, and to share information with parents on adolescent </w:t>
      </w:r>
      <w:r w:rsidRPr="002D2841">
        <w:rPr>
          <w:rFonts w:asciiTheme="majorHAnsi" w:hAnsiTheme="majorHAnsi"/>
          <w:sz w:val="24"/>
          <w:szCs w:val="24"/>
        </w:rPr>
        <w:t>prescription</w:t>
      </w:r>
      <w:r w:rsidRPr="002D2841">
        <w:rPr>
          <w:rFonts w:asciiTheme="majorHAnsi" w:hAnsiTheme="majorHAnsi"/>
          <w:color w:val="000000" w:themeColor="text1"/>
          <w:sz w:val="24"/>
          <w:szCs w:val="24"/>
        </w:rPr>
        <w:t xml:space="preserve"> drug misuse and abuse, as well as dangers of sharing.</w:t>
      </w:r>
    </w:p>
    <w:p w14:paraId="10F4D662" w14:textId="77777777" w:rsidR="007E669B" w:rsidRPr="002D2841" w:rsidRDefault="007E669B" w:rsidP="007E669B">
      <w:pPr>
        <w:shd w:val="clear" w:color="auto" w:fill="FFFFFF" w:themeFill="background1"/>
        <w:spacing w:after="0" w:line="240" w:lineRule="auto"/>
        <w:ind w:left="1080" w:right="9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b</w:t>
      </w:r>
      <w:proofErr w:type="gramEnd"/>
      <w:r w:rsidRPr="002D2841">
        <w:rPr>
          <w:rFonts w:asciiTheme="majorHAnsi" w:hAnsiTheme="majorHAnsi"/>
          <w:b/>
          <w:color w:val="000000" w:themeColor="text1"/>
          <w:sz w:val="24"/>
          <w:szCs w:val="24"/>
        </w:rPr>
        <w:t xml:space="preserve">:  </w:t>
      </w:r>
      <w:r w:rsidRPr="002D2841">
        <w:rPr>
          <w:rFonts w:asciiTheme="majorHAnsi" w:hAnsiTheme="majorHAnsi"/>
          <w:color w:val="000000" w:themeColor="text1"/>
          <w:sz w:val="24"/>
          <w:szCs w:val="24"/>
        </w:rPr>
        <w:t xml:space="preserve">Target </w:t>
      </w:r>
      <w:r w:rsidRPr="002D2841">
        <w:rPr>
          <w:rFonts w:asciiTheme="majorHAnsi" w:hAnsiTheme="majorHAnsi"/>
          <w:b/>
          <w:i/>
          <w:color w:val="000000" w:themeColor="text1"/>
          <w:sz w:val="24"/>
          <w:szCs w:val="24"/>
        </w:rPr>
        <w:t>parents</w:t>
      </w:r>
      <w:r w:rsidRPr="002D2841">
        <w:rPr>
          <w:rFonts w:asciiTheme="majorHAnsi" w:hAnsiTheme="majorHAnsi"/>
          <w:b/>
          <w:color w:val="000000" w:themeColor="text1"/>
          <w:sz w:val="24"/>
          <w:szCs w:val="24"/>
        </w:rPr>
        <w:t xml:space="preserve"> </w:t>
      </w:r>
      <w:r w:rsidRPr="002D2841">
        <w:rPr>
          <w:rFonts w:asciiTheme="majorHAnsi" w:hAnsiTheme="majorHAnsi"/>
          <w:color w:val="000000" w:themeColor="text1"/>
          <w:sz w:val="24"/>
          <w:szCs w:val="24"/>
        </w:rPr>
        <w:t xml:space="preserve">to restrict youth social access to </w:t>
      </w:r>
      <w:r w:rsidRPr="002D2841">
        <w:rPr>
          <w:rFonts w:asciiTheme="majorHAnsi" w:hAnsiTheme="majorHAnsi"/>
          <w:sz w:val="24"/>
          <w:szCs w:val="24"/>
        </w:rPr>
        <w:t>prescription</w:t>
      </w:r>
      <w:r w:rsidRPr="002D2841">
        <w:rPr>
          <w:rFonts w:asciiTheme="majorHAnsi" w:hAnsiTheme="majorHAnsi"/>
          <w:color w:val="000000" w:themeColor="text1"/>
          <w:sz w:val="24"/>
          <w:szCs w:val="24"/>
        </w:rPr>
        <w:t xml:space="preserve"> pain-killers by developing a culturally appropriate “parent handbook” that includes a medicine cabinet inventory, info handouts, federal guidelines on proper disposal of prescription drugs, &amp; </w:t>
      </w:r>
      <w:proofErr w:type="spellStart"/>
      <w:r w:rsidRPr="002D2841">
        <w:rPr>
          <w:rFonts w:asciiTheme="majorHAnsi" w:hAnsiTheme="majorHAnsi"/>
          <w:color w:val="000000" w:themeColor="text1"/>
          <w:sz w:val="24"/>
          <w:szCs w:val="24"/>
        </w:rPr>
        <w:t>YRRS</w:t>
      </w:r>
      <w:proofErr w:type="spellEnd"/>
      <w:r w:rsidRPr="002D2841">
        <w:rPr>
          <w:rFonts w:asciiTheme="majorHAnsi" w:hAnsiTheme="majorHAnsi"/>
          <w:color w:val="000000" w:themeColor="text1"/>
          <w:sz w:val="24"/>
          <w:szCs w:val="24"/>
        </w:rPr>
        <w:t xml:space="preserve"> results related to prescription drug non-medical use</w:t>
      </w:r>
    </w:p>
    <w:p w14:paraId="1BD1231A" w14:textId="77777777" w:rsidR="007E669B" w:rsidRPr="002D2841" w:rsidRDefault="007E669B" w:rsidP="007E669B">
      <w:pPr>
        <w:shd w:val="clear" w:color="auto" w:fill="FFFFFF" w:themeFill="background1"/>
        <w:spacing w:after="0" w:line="240" w:lineRule="auto"/>
        <w:ind w:left="1080" w:right="9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c</w:t>
      </w:r>
      <w:proofErr w:type="gramEnd"/>
      <w:r w:rsidRPr="002D2841">
        <w:rPr>
          <w:rFonts w:asciiTheme="majorHAnsi" w:hAnsiTheme="majorHAnsi"/>
          <w:b/>
          <w:color w:val="000000" w:themeColor="text1"/>
          <w:sz w:val="24"/>
          <w:szCs w:val="24"/>
        </w:rPr>
        <w:t xml:space="preserve">: </w:t>
      </w:r>
      <w:r w:rsidRPr="002D2841">
        <w:rPr>
          <w:rFonts w:asciiTheme="majorHAnsi" w:hAnsiTheme="majorHAnsi"/>
          <w:color w:val="000000" w:themeColor="text1"/>
          <w:sz w:val="24"/>
          <w:szCs w:val="24"/>
        </w:rPr>
        <w:t xml:space="preserve"> Target </w:t>
      </w:r>
      <w:r w:rsidRPr="002D2841">
        <w:rPr>
          <w:rFonts w:asciiTheme="majorHAnsi" w:hAnsiTheme="majorHAnsi"/>
          <w:b/>
          <w:i/>
          <w:color w:val="000000" w:themeColor="text1"/>
          <w:sz w:val="24"/>
          <w:szCs w:val="24"/>
        </w:rPr>
        <w:t>parents</w:t>
      </w:r>
      <w:r w:rsidRPr="002D2841">
        <w:rPr>
          <w:rFonts w:asciiTheme="majorHAnsi" w:hAnsiTheme="majorHAnsi"/>
          <w:b/>
          <w:color w:val="000000" w:themeColor="text1"/>
          <w:sz w:val="24"/>
          <w:szCs w:val="24"/>
        </w:rPr>
        <w:t xml:space="preserve"> </w:t>
      </w:r>
      <w:r w:rsidRPr="002D2841">
        <w:rPr>
          <w:rFonts w:asciiTheme="majorHAnsi" w:hAnsiTheme="majorHAnsi"/>
          <w:color w:val="000000" w:themeColor="text1"/>
          <w:sz w:val="24"/>
          <w:szCs w:val="24"/>
        </w:rPr>
        <w:t xml:space="preserve">to restrict youth social access to </w:t>
      </w:r>
      <w:r w:rsidRPr="002D2841">
        <w:rPr>
          <w:rFonts w:asciiTheme="majorHAnsi" w:hAnsiTheme="majorHAnsi"/>
          <w:sz w:val="24"/>
          <w:szCs w:val="24"/>
        </w:rPr>
        <w:t>prescription</w:t>
      </w:r>
      <w:r w:rsidRPr="002D2841">
        <w:rPr>
          <w:rFonts w:asciiTheme="majorHAnsi" w:hAnsiTheme="majorHAnsi"/>
          <w:color w:val="000000" w:themeColor="text1"/>
          <w:sz w:val="24"/>
          <w:szCs w:val="24"/>
        </w:rPr>
        <w:t xml:space="preserve"> pain-killers by creating  tools and promoting and implementing policies that insure that </w:t>
      </w:r>
      <w:proofErr w:type="spellStart"/>
      <w:r w:rsidRPr="002D2841">
        <w:rPr>
          <w:rFonts w:asciiTheme="majorHAnsi" w:hAnsiTheme="majorHAnsi"/>
          <w:color w:val="000000" w:themeColor="text1"/>
          <w:sz w:val="24"/>
          <w:szCs w:val="24"/>
        </w:rPr>
        <w:t>SBHCs</w:t>
      </w:r>
      <w:proofErr w:type="spellEnd"/>
      <w:r w:rsidRPr="002D2841">
        <w:rPr>
          <w:rFonts w:asciiTheme="majorHAnsi" w:hAnsiTheme="majorHAnsi"/>
          <w:color w:val="000000" w:themeColor="text1"/>
          <w:sz w:val="24"/>
          <w:szCs w:val="24"/>
        </w:rPr>
        <w:t xml:space="preserve"> &amp; prescribers share information with parents on adolescent </w:t>
      </w:r>
      <w:r w:rsidRPr="002D2841">
        <w:rPr>
          <w:rFonts w:asciiTheme="majorHAnsi" w:hAnsiTheme="majorHAnsi"/>
          <w:sz w:val="24"/>
          <w:szCs w:val="24"/>
        </w:rPr>
        <w:t>prescription</w:t>
      </w:r>
      <w:r w:rsidRPr="002D2841">
        <w:rPr>
          <w:rFonts w:asciiTheme="majorHAnsi" w:hAnsiTheme="majorHAnsi"/>
          <w:color w:val="000000" w:themeColor="text1"/>
          <w:sz w:val="24"/>
          <w:szCs w:val="24"/>
        </w:rPr>
        <w:t xml:space="preserve"> drug misuse and abuse, proper storage &amp; disposal, and dangers of sharing.</w:t>
      </w:r>
    </w:p>
    <w:p w14:paraId="413C6A72" w14:textId="77777777" w:rsidR="007E669B" w:rsidRPr="002D2841" w:rsidRDefault="007E669B" w:rsidP="007E669B">
      <w:pPr>
        <w:shd w:val="clear" w:color="auto" w:fill="FFFFFF" w:themeFill="background1"/>
        <w:spacing w:after="0" w:line="240" w:lineRule="auto"/>
        <w:ind w:left="1080" w:right="9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d</w:t>
      </w:r>
      <w:proofErr w:type="gramEnd"/>
      <w:r w:rsidRPr="002D2841">
        <w:rPr>
          <w:rFonts w:asciiTheme="majorHAnsi" w:hAnsiTheme="majorHAnsi"/>
          <w:b/>
          <w:color w:val="000000" w:themeColor="text1"/>
          <w:sz w:val="24"/>
          <w:szCs w:val="24"/>
        </w:rPr>
        <w:t>:</w:t>
      </w:r>
      <w:r w:rsidRPr="002D2841">
        <w:rPr>
          <w:rFonts w:asciiTheme="majorHAnsi" w:hAnsiTheme="majorHAnsi"/>
          <w:color w:val="000000" w:themeColor="text1"/>
          <w:sz w:val="24"/>
          <w:szCs w:val="24"/>
        </w:rPr>
        <w:t xml:space="preserve">  Restrict social access through the </w:t>
      </w:r>
      <w:r w:rsidRPr="002D2841">
        <w:rPr>
          <w:rFonts w:asciiTheme="majorHAnsi" w:hAnsiTheme="majorHAnsi"/>
          <w:b/>
          <w:i/>
          <w:color w:val="000000" w:themeColor="text1"/>
          <w:sz w:val="24"/>
          <w:szCs w:val="24"/>
        </w:rPr>
        <w:t>elderly</w:t>
      </w:r>
      <w:r w:rsidRPr="002D2841">
        <w:rPr>
          <w:rFonts w:asciiTheme="majorHAnsi" w:hAnsiTheme="majorHAnsi"/>
          <w:color w:val="000000" w:themeColor="text1"/>
          <w:sz w:val="24"/>
          <w:szCs w:val="24"/>
        </w:rPr>
        <w:t xml:space="preserve"> (locking up meds, provide lock boxes, not sharing meds, etc.) with strategies that educate on proper storage, disposing, and sharing of medications and respond to local social norms and conditions.</w:t>
      </w:r>
    </w:p>
    <w:p w14:paraId="45CC74A0" w14:textId="77777777" w:rsidR="007E669B" w:rsidRPr="002D2841" w:rsidRDefault="007E669B" w:rsidP="007E669B">
      <w:pPr>
        <w:shd w:val="clear" w:color="auto" w:fill="FFFFFF" w:themeFill="background1"/>
        <w:spacing w:after="0" w:line="240" w:lineRule="auto"/>
        <w:ind w:left="1080" w:right="-18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e</w:t>
      </w:r>
      <w:proofErr w:type="gramEnd"/>
      <w:r w:rsidRPr="002D2841">
        <w:rPr>
          <w:rFonts w:asciiTheme="majorHAnsi" w:hAnsiTheme="majorHAnsi"/>
          <w:b/>
          <w:color w:val="000000" w:themeColor="text1"/>
          <w:sz w:val="24"/>
          <w:szCs w:val="24"/>
        </w:rPr>
        <w:t>:</w:t>
      </w:r>
      <w:r w:rsidRPr="002D2841">
        <w:rPr>
          <w:rFonts w:asciiTheme="majorHAnsi" w:hAnsiTheme="majorHAnsi"/>
          <w:color w:val="000000" w:themeColor="text1"/>
          <w:sz w:val="24"/>
          <w:szCs w:val="24"/>
        </w:rPr>
        <w:t xml:space="preserve">  Work with </w:t>
      </w:r>
      <w:r w:rsidRPr="002D2841">
        <w:rPr>
          <w:rFonts w:asciiTheme="majorHAnsi" w:hAnsiTheme="majorHAnsi"/>
          <w:b/>
          <w:i/>
          <w:color w:val="000000" w:themeColor="text1"/>
          <w:sz w:val="24"/>
          <w:szCs w:val="24"/>
        </w:rPr>
        <w:t>pharmacies to</w:t>
      </w:r>
      <w:r w:rsidRPr="002D2841">
        <w:rPr>
          <w:rFonts w:asciiTheme="majorHAnsi" w:hAnsiTheme="majorHAnsi"/>
          <w:bCs/>
          <w:iCs/>
          <w:color w:val="000000" w:themeColor="text1"/>
          <w:sz w:val="24"/>
          <w:szCs w:val="24"/>
        </w:rPr>
        <w:t xml:space="preserve"> always share information with customers about the dangers of abuse, proper storage &amp; disposal, and dangers of sharing of </w:t>
      </w:r>
      <w:r w:rsidRPr="002D2841">
        <w:rPr>
          <w:rFonts w:asciiTheme="majorHAnsi" w:hAnsiTheme="majorHAnsi"/>
          <w:sz w:val="24"/>
          <w:szCs w:val="24"/>
        </w:rPr>
        <w:t>prescription</w:t>
      </w:r>
      <w:r w:rsidRPr="002D2841">
        <w:rPr>
          <w:rFonts w:asciiTheme="majorHAnsi" w:hAnsiTheme="majorHAnsi"/>
          <w:bCs/>
          <w:iCs/>
          <w:color w:val="000000" w:themeColor="text1"/>
          <w:sz w:val="24"/>
          <w:szCs w:val="24"/>
        </w:rPr>
        <w:t xml:space="preserve"> opioids and other potentially abused drugs.</w:t>
      </w:r>
    </w:p>
    <w:p w14:paraId="4FA2F677" w14:textId="77777777" w:rsidR="007E669B" w:rsidRPr="002D2841" w:rsidRDefault="007E669B" w:rsidP="007E669B">
      <w:pPr>
        <w:shd w:val="clear" w:color="auto" w:fill="FFFFFF" w:themeFill="background1"/>
        <w:spacing w:after="0" w:line="240" w:lineRule="auto"/>
        <w:ind w:left="1080" w:right="-6"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f</w:t>
      </w:r>
      <w:proofErr w:type="gramEnd"/>
      <w:r w:rsidRPr="002D2841">
        <w:rPr>
          <w:rFonts w:asciiTheme="majorHAnsi" w:hAnsiTheme="majorHAnsi"/>
          <w:b/>
          <w:color w:val="000000" w:themeColor="text1"/>
          <w:sz w:val="24"/>
          <w:szCs w:val="24"/>
        </w:rPr>
        <w:t>:</w:t>
      </w:r>
      <w:r w:rsidRPr="002D2841">
        <w:rPr>
          <w:rFonts w:asciiTheme="majorHAnsi" w:hAnsiTheme="majorHAnsi"/>
          <w:color w:val="000000" w:themeColor="text1"/>
          <w:sz w:val="24"/>
          <w:szCs w:val="24"/>
        </w:rPr>
        <w:t xml:space="preserve">  Work with </w:t>
      </w:r>
      <w:r w:rsidRPr="002D2841">
        <w:rPr>
          <w:rFonts w:asciiTheme="majorHAnsi" w:hAnsiTheme="majorHAnsi"/>
          <w:b/>
          <w:i/>
          <w:color w:val="000000" w:themeColor="text1"/>
          <w:sz w:val="24"/>
          <w:szCs w:val="24"/>
        </w:rPr>
        <w:t>pharmacies to</w:t>
      </w:r>
      <w:r w:rsidRPr="002D2841">
        <w:rPr>
          <w:rFonts w:asciiTheme="majorHAnsi" w:hAnsiTheme="majorHAnsi"/>
          <w:color w:val="000000" w:themeColor="text1"/>
          <w:sz w:val="24"/>
          <w:szCs w:val="24"/>
        </w:rPr>
        <w:t xml:space="preserve"> provide or sell lock boxes to customers (e.g., providing them to new customers or those who switch medications to them) </w:t>
      </w:r>
      <w:r w:rsidRPr="002D2841">
        <w:rPr>
          <w:rFonts w:ascii="Cambria" w:hAnsi="Cambria"/>
          <w:color w:val="000000" w:themeColor="text1"/>
          <w:sz w:val="24"/>
          <w:szCs w:val="24"/>
        </w:rPr>
        <w:t>and offer onsite drop-boxes  or other opportunities for safe continuous medications return.</w:t>
      </w:r>
    </w:p>
    <w:p w14:paraId="39D612FD" w14:textId="77777777" w:rsidR="007E669B" w:rsidRPr="002D2841" w:rsidRDefault="007E669B" w:rsidP="007E669B">
      <w:pPr>
        <w:shd w:val="clear" w:color="auto" w:fill="FFFFFF" w:themeFill="background1"/>
        <w:spacing w:after="0" w:line="240" w:lineRule="auto"/>
        <w:ind w:left="1080" w:right="9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g</w:t>
      </w:r>
      <w:proofErr w:type="gramEnd"/>
      <w:r w:rsidRPr="002D2841">
        <w:rPr>
          <w:rFonts w:asciiTheme="majorHAnsi" w:hAnsiTheme="majorHAnsi"/>
          <w:color w:val="000000" w:themeColor="text1"/>
          <w:sz w:val="24"/>
          <w:szCs w:val="24"/>
        </w:rPr>
        <w:t xml:space="preserve">:  Work directly with </w:t>
      </w:r>
      <w:r w:rsidRPr="002D2841">
        <w:rPr>
          <w:rFonts w:asciiTheme="majorHAnsi" w:hAnsiTheme="majorHAnsi"/>
          <w:b/>
          <w:i/>
          <w:color w:val="000000" w:themeColor="text1"/>
          <w:sz w:val="24"/>
          <w:szCs w:val="24"/>
        </w:rPr>
        <w:t>medical providers</w:t>
      </w:r>
      <w:r w:rsidRPr="002D2841">
        <w:rPr>
          <w:rFonts w:asciiTheme="majorHAnsi" w:hAnsiTheme="majorHAnsi"/>
          <w:color w:val="000000" w:themeColor="text1"/>
          <w:sz w:val="24"/>
          <w:szCs w:val="24"/>
        </w:rPr>
        <w:t xml:space="preserve"> to create and implement policies such that medical providers educate patients on proper storage of meds and encourage the use of lock boxes. </w:t>
      </w:r>
    </w:p>
    <w:p w14:paraId="64A352FE" w14:textId="77777777" w:rsidR="007E669B" w:rsidRPr="002D2841" w:rsidRDefault="007E669B" w:rsidP="007E669B">
      <w:pPr>
        <w:shd w:val="clear" w:color="auto" w:fill="FFFFFF" w:themeFill="background1"/>
        <w:spacing w:after="0" w:line="240" w:lineRule="auto"/>
        <w:ind w:left="1080" w:right="90" w:hanging="360"/>
        <w:rPr>
          <w:rFonts w:asciiTheme="majorHAnsi" w:hAnsiTheme="majorHAnsi"/>
          <w:color w:val="000000" w:themeColor="text1"/>
          <w:sz w:val="24"/>
          <w:szCs w:val="24"/>
        </w:rPr>
      </w:pPr>
      <w:proofErr w:type="gramStart"/>
      <w:r w:rsidRPr="002D2841">
        <w:rPr>
          <w:rFonts w:asciiTheme="majorHAnsi" w:hAnsiTheme="majorHAnsi"/>
          <w:b/>
          <w:color w:val="000000" w:themeColor="text1"/>
          <w:sz w:val="24"/>
          <w:szCs w:val="24"/>
        </w:rPr>
        <w:t>h</w:t>
      </w:r>
      <w:proofErr w:type="gramEnd"/>
      <w:r w:rsidRPr="002D2841">
        <w:rPr>
          <w:rFonts w:asciiTheme="majorHAnsi" w:hAnsiTheme="majorHAnsi"/>
          <w:color w:val="000000" w:themeColor="text1"/>
          <w:sz w:val="24"/>
          <w:szCs w:val="24"/>
        </w:rPr>
        <w:t xml:space="preserve">:  Work directly with </w:t>
      </w:r>
      <w:r w:rsidRPr="002D2841">
        <w:rPr>
          <w:rFonts w:asciiTheme="majorHAnsi" w:hAnsiTheme="majorHAnsi"/>
          <w:b/>
          <w:i/>
          <w:color w:val="000000" w:themeColor="text1"/>
          <w:sz w:val="24"/>
          <w:szCs w:val="24"/>
        </w:rPr>
        <w:t>medical providers</w:t>
      </w:r>
      <w:r w:rsidRPr="002D2841">
        <w:rPr>
          <w:rFonts w:asciiTheme="majorHAnsi" w:hAnsiTheme="majorHAnsi"/>
          <w:color w:val="000000" w:themeColor="text1"/>
          <w:sz w:val="24"/>
          <w:szCs w:val="24"/>
        </w:rPr>
        <w:t xml:space="preserve"> so they can directly educate or encourage patients to reduce social access:  develop and disseminate among providers a “provider guide” that could include medicine cabinet inventory, model policies for offices, info handouts, federal guidelines on proper disposal of prescription drugs, &amp; </w:t>
      </w:r>
      <w:proofErr w:type="spellStart"/>
      <w:r w:rsidRPr="002D2841">
        <w:rPr>
          <w:rFonts w:asciiTheme="majorHAnsi" w:hAnsiTheme="majorHAnsi"/>
          <w:color w:val="000000" w:themeColor="text1"/>
          <w:sz w:val="24"/>
          <w:szCs w:val="24"/>
        </w:rPr>
        <w:t>YRRS</w:t>
      </w:r>
      <w:proofErr w:type="spellEnd"/>
      <w:r w:rsidRPr="002D2841">
        <w:rPr>
          <w:rFonts w:asciiTheme="majorHAnsi" w:hAnsiTheme="majorHAnsi"/>
          <w:color w:val="000000" w:themeColor="text1"/>
          <w:sz w:val="24"/>
          <w:szCs w:val="24"/>
        </w:rPr>
        <w:t xml:space="preserve"> results related to prescription drug non-medical use, ways to bring the topic up for discussion with patients &amp; parents. </w:t>
      </w:r>
    </w:p>
    <w:p w14:paraId="68B3C75E" w14:textId="77777777" w:rsidR="007E669B" w:rsidRPr="002D2841" w:rsidRDefault="007E669B" w:rsidP="007E669B">
      <w:pPr>
        <w:pStyle w:val="ListParagraph"/>
        <w:shd w:val="clear" w:color="auto" w:fill="FFFFFF" w:themeFill="background1"/>
        <w:spacing w:after="0" w:line="240" w:lineRule="auto"/>
        <w:ind w:left="1440" w:hanging="360"/>
        <w:rPr>
          <w:rFonts w:ascii="Cambria" w:hAnsi="Cambria"/>
          <w:color w:val="000000" w:themeColor="text1"/>
          <w:sz w:val="24"/>
          <w:szCs w:val="24"/>
        </w:rPr>
      </w:pPr>
    </w:p>
    <w:p w14:paraId="53F44CF8" w14:textId="77777777" w:rsidR="007E669B" w:rsidRPr="002D2841" w:rsidRDefault="007E669B" w:rsidP="00A038EB">
      <w:pPr>
        <w:pStyle w:val="ListParagraph"/>
        <w:numPr>
          <w:ilvl w:val="0"/>
          <w:numId w:val="28"/>
        </w:numPr>
        <w:spacing w:before="100" w:beforeAutospacing="1" w:after="100" w:afterAutospacing="1" w:line="240" w:lineRule="auto"/>
        <w:rPr>
          <w:rFonts w:ascii="Cambria" w:hAnsi="Cambria"/>
          <w:b/>
          <w:sz w:val="24"/>
          <w:szCs w:val="24"/>
        </w:rPr>
      </w:pPr>
      <w:r w:rsidRPr="002D2841">
        <w:rPr>
          <w:rFonts w:ascii="Cambria" w:hAnsi="Cambria"/>
          <w:b/>
          <w:bCs/>
          <w:iCs/>
          <w:sz w:val="24"/>
          <w:szCs w:val="24"/>
        </w:rPr>
        <w:t>Social Norms/Attitudes</w:t>
      </w:r>
      <w:r w:rsidRPr="002D2841">
        <w:rPr>
          <w:rFonts w:ascii="Cambria" w:hAnsi="Cambria"/>
          <w:b/>
          <w:color w:val="993366"/>
          <w:sz w:val="24"/>
          <w:szCs w:val="24"/>
        </w:rPr>
        <w:t xml:space="preserve"> </w:t>
      </w:r>
    </w:p>
    <w:p w14:paraId="5E39AE8B" w14:textId="77777777" w:rsidR="007E669B" w:rsidRPr="002D2841" w:rsidRDefault="007E669B" w:rsidP="007E669B">
      <w:pPr>
        <w:pStyle w:val="ListParagraph"/>
        <w:spacing w:after="0" w:line="240" w:lineRule="auto"/>
        <w:ind w:left="1080"/>
        <w:rPr>
          <w:rFonts w:ascii="Cambria" w:hAnsi="Cambria"/>
          <w:sz w:val="24"/>
          <w:szCs w:val="24"/>
        </w:rPr>
      </w:pPr>
      <w:r w:rsidRPr="002D2841">
        <w:rPr>
          <w:rFonts w:ascii="Cambria" w:hAnsi="Cambria"/>
          <w:sz w:val="24"/>
          <w:szCs w:val="24"/>
        </w:rPr>
        <w:t xml:space="preserve">Use media resources to increase awareness of </w:t>
      </w:r>
      <w:r w:rsidRPr="002D2841">
        <w:rPr>
          <w:rFonts w:asciiTheme="majorHAnsi" w:hAnsiTheme="majorHAnsi"/>
          <w:sz w:val="24"/>
          <w:szCs w:val="24"/>
        </w:rPr>
        <w:t>prescription</w:t>
      </w:r>
      <w:r w:rsidRPr="002D2841">
        <w:rPr>
          <w:rFonts w:ascii="Cambria" w:hAnsi="Cambria"/>
          <w:sz w:val="24"/>
          <w:szCs w:val="24"/>
        </w:rPr>
        <w:t xml:space="preserve"> painkiller harm &amp; potential for addiction, and to increase awareness of dangers of sharing, how to store and dispose of </w:t>
      </w:r>
      <w:r w:rsidRPr="002D2841">
        <w:rPr>
          <w:rFonts w:asciiTheme="majorHAnsi" w:hAnsiTheme="majorHAnsi"/>
          <w:sz w:val="24"/>
          <w:szCs w:val="24"/>
        </w:rPr>
        <w:t>prescription</w:t>
      </w:r>
      <w:r w:rsidRPr="002D2841">
        <w:rPr>
          <w:rFonts w:ascii="Cambria" w:hAnsi="Cambria"/>
          <w:sz w:val="24"/>
          <w:szCs w:val="24"/>
        </w:rPr>
        <w:t xml:space="preserve"> drugs safely.</w:t>
      </w:r>
      <w:r w:rsidRPr="002D2841">
        <w:rPr>
          <w:rFonts w:ascii="Cambria" w:hAnsi="Cambria"/>
          <w:sz w:val="24"/>
          <w:szCs w:val="24"/>
          <w:vertAlign w:val="superscript"/>
        </w:rPr>
        <w:t xml:space="preserve"> </w:t>
      </w:r>
      <w:r w:rsidRPr="002D2841">
        <w:rPr>
          <w:rFonts w:ascii="Cambria" w:hAnsi="Cambria"/>
          <w:sz w:val="24"/>
          <w:szCs w:val="24"/>
        </w:rPr>
        <w:t>(Can include creati</w:t>
      </w:r>
      <w:r w:rsidRPr="002D2841">
        <w:rPr>
          <w:rFonts w:ascii="Cambria" w:hAnsi="Cambria"/>
          <w:color w:val="000000" w:themeColor="text1"/>
          <w:sz w:val="24"/>
          <w:szCs w:val="24"/>
        </w:rPr>
        <w:t xml:space="preserve">ng media around </w:t>
      </w:r>
      <w:r w:rsidRPr="002D2841">
        <w:rPr>
          <w:rFonts w:asciiTheme="majorHAnsi" w:hAnsiTheme="majorHAnsi"/>
          <w:sz w:val="24"/>
          <w:szCs w:val="24"/>
        </w:rPr>
        <w:t>prescription</w:t>
      </w:r>
      <w:r w:rsidRPr="002D2841">
        <w:rPr>
          <w:rFonts w:ascii="Cambria" w:hAnsi="Cambria"/>
          <w:color w:val="000000" w:themeColor="text1"/>
          <w:sz w:val="24"/>
          <w:szCs w:val="24"/>
        </w:rPr>
        <w:t xml:space="preserve"> drug “Take </w:t>
      </w:r>
      <w:proofErr w:type="gramStart"/>
      <w:r w:rsidRPr="002D2841">
        <w:rPr>
          <w:rFonts w:ascii="Cambria" w:hAnsi="Cambria"/>
          <w:color w:val="000000" w:themeColor="text1"/>
          <w:sz w:val="24"/>
          <w:szCs w:val="24"/>
        </w:rPr>
        <w:t>Back</w:t>
      </w:r>
      <w:proofErr w:type="gramEnd"/>
      <w:r w:rsidRPr="002D2841">
        <w:rPr>
          <w:rFonts w:ascii="Cambria" w:hAnsi="Cambria"/>
          <w:color w:val="000000" w:themeColor="text1"/>
          <w:sz w:val="24"/>
          <w:szCs w:val="24"/>
        </w:rPr>
        <w:t>” events regarding safe storage and disposal or use of local drop/lock-boxes)</w:t>
      </w:r>
    </w:p>
    <w:p w14:paraId="17176C1C" w14:textId="77777777" w:rsidR="00281DFF" w:rsidRPr="002D2841" w:rsidRDefault="00281DFF" w:rsidP="00281DFF">
      <w:pPr>
        <w:pStyle w:val="Heading1"/>
        <w:spacing w:after="200"/>
        <w:jc w:val="center"/>
        <w:rPr>
          <w:rStyle w:val="Heading1Char"/>
          <w:b/>
          <w:sz w:val="24"/>
          <w:szCs w:val="24"/>
          <w:u w:val="single"/>
          <w:lang w:val="en-US"/>
        </w:rPr>
      </w:pPr>
      <w:bookmarkStart w:id="7" w:name="_Toc472675573"/>
      <w:r w:rsidRPr="002D2841">
        <w:rPr>
          <w:rStyle w:val="Heading1Char"/>
          <w:sz w:val="24"/>
          <w:szCs w:val="24"/>
          <w:u w:val="single"/>
          <w:lang w:val="en-US"/>
        </w:rPr>
        <w:t>CAPACITY STRATEGIES</w:t>
      </w:r>
      <w:bookmarkEnd w:id="7"/>
      <w:r w:rsidRPr="002D2841">
        <w:rPr>
          <w:rStyle w:val="Heading1Char"/>
          <w:sz w:val="24"/>
          <w:szCs w:val="24"/>
          <w:u w:val="single"/>
          <w:lang w:val="en-US"/>
        </w:rPr>
        <w:t xml:space="preserve"> </w:t>
      </w:r>
    </w:p>
    <w:p w14:paraId="789B2B4F" w14:textId="77777777" w:rsidR="00281DFF" w:rsidRPr="00A833CD" w:rsidRDefault="00281DFF" w:rsidP="00281DFF">
      <w:pPr>
        <w:spacing w:after="0"/>
        <w:rPr>
          <w:rFonts w:asciiTheme="majorHAnsi" w:eastAsiaTheme="majorEastAsia" w:hAnsiTheme="majorHAnsi" w:cstheme="majorBidi"/>
          <w:b/>
          <w:bCs/>
          <w:color w:val="365F91" w:themeColor="accent1" w:themeShade="BF"/>
          <w:sz w:val="24"/>
          <w:szCs w:val="24"/>
        </w:rPr>
      </w:pPr>
      <w:proofErr w:type="spellStart"/>
      <w:r>
        <w:rPr>
          <w:rFonts w:asciiTheme="majorHAnsi" w:hAnsiTheme="majorHAnsi"/>
          <w:b/>
          <w:color w:val="365F91" w:themeColor="accent1" w:themeShade="BF"/>
          <w:sz w:val="24"/>
        </w:rPr>
        <w:t>C1</w:t>
      </w:r>
      <w:proofErr w:type="spellEnd"/>
      <w:r>
        <w:rPr>
          <w:rFonts w:asciiTheme="majorHAnsi" w:hAnsiTheme="majorHAnsi"/>
          <w:b/>
          <w:color w:val="365F91" w:themeColor="accent1" w:themeShade="BF"/>
          <w:sz w:val="24"/>
        </w:rPr>
        <w:t xml:space="preserve">. </w:t>
      </w:r>
      <w:r w:rsidRPr="00A833CD">
        <w:rPr>
          <w:rFonts w:asciiTheme="majorHAnsi" w:hAnsiTheme="majorHAnsi"/>
          <w:b/>
          <w:color w:val="365F91" w:themeColor="accent1" w:themeShade="BF"/>
          <w:sz w:val="24"/>
        </w:rPr>
        <w:t>Strategies to enhance coalition structure</w:t>
      </w:r>
      <w:r w:rsidRPr="00A833CD">
        <w:rPr>
          <w:rStyle w:val="Heading1Char"/>
          <w:szCs w:val="24"/>
        </w:rPr>
        <w:t xml:space="preserve"> </w:t>
      </w:r>
      <w:r w:rsidRPr="00A833CD">
        <w:rPr>
          <w:rStyle w:val="Heading1Char"/>
          <w:color w:val="C0504D" w:themeColor="accent2"/>
          <w:sz w:val="24"/>
          <w:szCs w:val="24"/>
        </w:rPr>
        <w:t>(</w:t>
      </w:r>
      <w:proofErr w:type="spellStart"/>
      <w:r w:rsidRPr="00A833CD">
        <w:rPr>
          <w:rStyle w:val="Heading1Char"/>
          <w:color w:val="C0504D" w:themeColor="accent2"/>
          <w:sz w:val="24"/>
          <w:szCs w:val="24"/>
        </w:rPr>
        <w:t>from</w:t>
      </w:r>
      <w:proofErr w:type="spellEnd"/>
      <w:r w:rsidRPr="00A833CD">
        <w:rPr>
          <w:rStyle w:val="Heading1Char"/>
          <w:color w:val="C0504D" w:themeColor="accent2"/>
          <w:sz w:val="24"/>
          <w:szCs w:val="24"/>
        </w:rPr>
        <w:t xml:space="preserve"> </w:t>
      </w:r>
      <w:proofErr w:type="spellStart"/>
      <w:r w:rsidRPr="00A833CD">
        <w:rPr>
          <w:rStyle w:val="Heading1Char"/>
          <w:color w:val="C0504D" w:themeColor="accent2"/>
          <w:sz w:val="24"/>
          <w:szCs w:val="24"/>
        </w:rPr>
        <w:t>sections</w:t>
      </w:r>
      <w:proofErr w:type="spellEnd"/>
      <w:r w:rsidRPr="00A833CD">
        <w:rPr>
          <w:rStyle w:val="Heading1Char"/>
          <w:color w:val="C0504D" w:themeColor="accent2"/>
          <w:sz w:val="24"/>
          <w:szCs w:val="24"/>
        </w:rPr>
        <w:t xml:space="preserve"> A &amp; B </w:t>
      </w:r>
      <w:proofErr w:type="spellStart"/>
      <w:r w:rsidRPr="00A833CD">
        <w:rPr>
          <w:rStyle w:val="Heading1Char"/>
          <w:color w:val="C0504D" w:themeColor="accent2"/>
          <w:sz w:val="24"/>
          <w:szCs w:val="24"/>
        </w:rPr>
        <w:t>on</w:t>
      </w:r>
      <w:proofErr w:type="spellEnd"/>
      <w:r w:rsidRPr="00A833CD">
        <w:rPr>
          <w:rStyle w:val="Heading1Char"/>
          <w:color w:val="C0504D" w:themeColor="accent2"/>
          <w:sz w:val="24"/>
          <w:szCs w:val="24"/>
        </w:rPr>
        <w:t xml:space="preserve"> </w:t>
      </w:r>
      <w:proofErr w:type="spellStart"/>
      <w:r w:rsidRPr="00A833CD">
        <w:rPr>
          <w:rStyle w:val="Heading1Char"/>
          <w:color w:val="C0504D" w:themeColor="accent2"/>
          <w:sz w:val="24"/>
          <w:szCs w:val="24"/>
        </w:rPr>
        <w:t>the</w:t>
      </w:r>
      <w:proofErr w:type="spellEnd"/>
      <w:r w:rsidRPr="00A833CD">
        <w:rPr>
          <w:rStyle w:val="Heading1Char"/>
          <w:color w:val="C0504D" w:themeColor="accent2"/>
          <w:sz w:val="24"/>
          <w:szCs w:val="24"/>
        </w:rPr>
        <w:t xml:space="preserve"> </w:t>
      </w:r>
      <w:proofErr w:type="spellStart"/>
      <w:r w:rsidRPr="00A833CD">
        <w:rPr>
          <w:rStyle w:val="Heading1Char"/>
          <w:color w:val="C0504D" w:themeColor="accent2"/>
          <w:sz w:val="24"/>
          <w:szCs w:val="24"/>
        </w:rPr>
        <w:t>coalition</w:t>
      </w:r>
      <w:proofErr w:type="spellEnd"/>
      <w:r w:rsidRPr="00A833CD">
        <w:rPr>
          <w:rStyle w:val="Heading1Char"/>
          <w:color w:val="C0504D" w:themeColor="accent2"/>
          <w:sz w:val="24"/>
          <w:szCs w:val="24"/>
        </w:rPr>
        <w:t xml:space="preserve"> </w:t>
      </w:r>
      <w:proofErr w:type="spellStart"/>
      <w:r w:rsidRPr="00A833CD">
        <w:rPr>
          <w:rStyle w:val="Heading1Char"/>
          <w:color w:val="C0504D" w:themeColor="accent2"/>
          <w:sz w:val="24"/>
          <w:szCs w:val="24"/>
        </w:rPr>
        <w:t>checklist</w:t>
      </w:r>
      <w:proofErr w:type="spellEnd"/>
      <w:r w:rsidRPr="00A833CD">
        <w:rPr>
          <w:rStyle w:val="Heading1Char"/>
          <w:color w:val="C0504D" w:themeColor="accent2"/>
          <w:sz w:val="24"/>
          <w:szCs w:val="24"/>
        </w:rPr>
        <w:t xml:space="preserve">) </w:t>
      </w:r>
      <w:r w:rsidRPr="00A833CD">
        <w:rPr>
          <w:rFonts w:asciiTheme="majorHAnsi" w:hAnsiTheme="majorHAnsi"/>
          <w:b/>
          <w:i/>
          <w:sz w:val="24"/>
        </w:rPr>
        <w:t>Include all or most of the bullets below in your SOW:</w:t>
      </w:r>
    </w:p>
    <w:p w14:paraId="73D97E4A" w14:textId="77777777" w:rsidR="00281DFF" w:rsidRPr="002D2841" w:rsidRDefault="00281DFF" w:rsidP="00A038EB">
      <w:pPr>
        <w:pStyle w:val="ListParagraph"/>
        <w:numPr>
          <w:ilvl w:val="0"/>
          <w:numId w:val="31"/>
        </w:numPr>
        <w:spacing w:after="0" w:line="240" w:lineRule="auto"/>
        <w:rPr>
          <w:rFonts w:asciiTheme="majorHAnsi" w:hAnsiTheme="majorHAnsi"/>
          <w:sz w:val="24"/>
          <w:szCs w:val="24"/>
        </w:rPr>
      </w:pPr>
      <w:r w:rsidRPr="002D2841">
        <w:rPr>
          <w:rFonts w:asciiTheme="majorHAnsi" w:hAnsiTheme="majorHAnsi"/>
          <w:sz w:val="24"/>
          <w:szCs w:val="24"/>
        </w:rPr>
        <w:t>Clarify vision, mission and goals of (coalition) with coalition members and by documenting and sharing a synopsis with all coalition members at the beginning of each meeting.</w:t>
      </w:r>
      <w:r w:rsidRPr="002D2841">
        <w:rPr>
          <w:rFonts w:asciiTheme="majorHAnsi" w:hAnsiTheme="majorHAnsi"/>
          <w:b/>
          <w:sz w:val="24"/>
          <w:szCs w:val="24"/>
        </w:rPr>
        <w:t xml:space="preserve">  </w:t>
      </w:r>
    </w:p>
    <w:p w14:paraId="79CEE22D" w14:textId="77777777" w:rsidR="00281DFF" w:rsidRPr="002D2841" w:rsidRDefault="00281DFF" w:rsidP="00A038EB">
      <w:pPr>
        <w:pStyle w:val="ListParagraph"/>
        <w:numPr>
          <w:ilvl w:val="0"/>
          <w:numId w:val="13"/>
        </w:numPr>
        <w:spacing w:after="0" w:line="240" w:lineRule="auto"/>
        <w:ind w:left="1080"/>
        <w:rPr>
          <w:rFonts w:asciiTheme="majorHAnsi" w:hAnsiTheme="majorHAnsi"/>
          <w:sz w:val="24"/>
          <w:szCs w:val="24"/>
        </w:rPr>
      </w:pPr>
      <w:r w:rsidRPr="002D2841">
        <w:rPr>
          <w:rFonts w:asciiTheme="majorHAnsi" w:hAnsiTheme="majorHAnsi"/>
          <w:sz w:val="24"/>
          <w:szCs w:val="24"/>
        </w:rPr>
        <w:t>Strengthen (coalition) structure and membership by defining members’ roles and responsibilities.</w:t>
      </w:r>
    </w:p>
    <w:p w14:paraId="10C7DDF3" w14:textId="77777777" w:rsidR="00281DFF" w:rsidRPr="002D2841" w:rsidRDefault="00281DFF" w:rsidP="00A038EB">
      <w:pPr>
        <w:pStyle w:val="ListParagraph"/>
        <w:numPr>
          <w:ilvl w:val="0"/>
          <w:numId w:val="13"/>
        </w:numPr>
        <w:spacing w:after="0" w:line="240" w:lineRule="auto"/>
        <w:ind w:left="1080"/>
        <w:rPr>
          <w:rFonts w:asciiTheme="majorHAnsi" w:hAnsiTheme="majorHAnsi"/>
          <w:sz w:val="24"/>
          <w:szCs w:val="24"/>
        </w:rPr>
      </w:pPr>
      <w:r w:rsidRPr="002D2841">
        <w:rPr>
          <w:rFonts w:asciiTheme="majorHAnsi" w:hAnsiTheme="majorHAnsi"/>
          <w:sz w:val="24"/>
          <w:szCs w:val="24"/>
        </w:rPr>
        <w:t>Build (coalition) capacity by improving the structure and organization of our meetings.</w:t>
      </w:r>
    </w:p>
    <w:p w14:paraId="5E9A61A8" w14:textId="77777777" w:rsidR="00281DFF" w:rsidRPr="002D2841" w:rsidRDefault="00281DFF" w:rsidP="00A038EB">
      <w:pPr>
        <w:pStyle w:val="ListParagraph"/>
        <w:numPr>
          <w:ilvl w:val="0"/>
          <w:numId w:val="13"/>
        </w:numPr>
        <w:spacing w:after="0" w:line="240" w:lineRule="auto"/>
        <w:ind w:left="1080"/>
        <w:rPr>
          <w:rFonts w:asciiTheme="majorHAnsi" w:hAnsiTheme="majorHAnsi"/>
          <w:sz w:val="24"/>
          <w:szCs w:val="24"/>
        </w:rPr>
      </w:pPr>
      <w:r w:rsidRPr="002D2841">
        <w:rPr>
          <w:rFonts w:asciiTheme="majorHAnsi" w:hAnsiTheme="majorHAnsi"/>
          <w:sz w:val="24"/>
          <w:szCs w:val="24"/>
        </w:rPr>
        <w:t xml:space="preserve">Build (coalition) capacity by identifying subcommittees to address important tasks based on members’ skills. </w:t>
      </w:r>
    </w:p>
    <w:p w14:paraId="63A15494" w14:textId="77777777" w:rsidR="00281DFF" w:rsidRPr="002D2841" w:rsidRDefault="00281DFF" w:rsidP="00281DFF">
      <w:pPr>
        <w:pStyle w:val="ListParagraph"/>
        <w:spacing w:after="0" w:line="240" w:lineRule="auto"/>
        <w:ind w:left="1080"/>
        <w:rPr>
          <w:rFonts w:asciiTheme="majorHAnsi" w:hAnsiTheme="majorHAnsi"/>
          <w:sz w:val="24"/>
          <w:szCs w:val="24"/>
        </w:rPr>
      </w:pPr>
    </w:p>
    <w:p w14:paraId="3F3696D8" w14:textId="77777777" w:rsidR="00281DFF" w:rsidRPr="002D2841" w:rsidRDefault="00281DFF" w:rsidP="00281DFF">
      <w:pPr>
        <w:pStyle w:val="ListParagraph"/>
        <w:spacing w:after="0" w:line="240" w:lineRule="auto"/>
        <w:ind w:left="0"/>
        <w:rPr>
          <w:rFonts w:asciiTheme="majorHAnsi" w:hAnsiTheme="majorHAnsi"/>
          <w:sz w:val="24"/>
          <w:szCs w:val="24"/>
        </w:rPr>
      </w:pPr>
      <w:r>
        <w:rPr>
          <w:rFonts w:asciiTheme="majorHAnsi" w:hAnsiTheme="majorHAnsi"/>
          <w:b/>
          <w:color w:val="365F91" w:themeColor="accent1" w:themeShade="BF"/>
          <w:sz w:val="24"/>
          <w:szCs w:val="24"/>
        </w:rPr>
        <w:t xml:space="preserve"> </w:t>
      </w:r>
      <w:proofErr w:type="spellStart"/>
      <w:r>
        <w:rPr>
          <w:rFonts w:asciiTheme="majorHAnsi" w:hAnsiTheme="majorHAnsi"/>
          <w:b/>
          <w:color w:val="365F91" w:themeColor="accent1" w:themeShade="BF"/>
          <w:sz w:val="24"/>
          <w:szCs w:val="24"/>
        </w:rPr>
        <w:t>C2</w:t>
      </w:r>
      <w:proofErr w:type="spellEnd"/>
      <w:r>
        <w:rPr>
          <w:rFonts w:asciiTheme="majorHAnsi" w:hAnsiTheme="majorHAnsi"/>
          <w:b/>
          <w:color w:val="365F91" w:themeColor="accent1" w:themeShade="BF"/>
          <w:sz w:val="24"/>
          <w:szCs w:val="24"/>
        </w:rPr>
        <w:t xml:space="preserve">. </w:t>
      </w:r>
      <w:r w:rsidRPr="002D2841">
        <w:rPr>
          <w:rFonts w:asciiTheme="majorHAnsi" w:hAnsiTheme="majorHAnsi"/>
          <w:b/>
          <w:color w:val="365F91" w:themeColor="accent1" w:themeShade="BF"/>
          <w:sz w:val="24"/>
          <w:szCs w:val="24"/>
        </w:rPr>
        <w:t xml:space="preserve">Strategies to enhance coalition growth and leadership </w:t>
      </w:r>
      <w:r w:rsidRPr="002D2841">
        <w:rPr>
          <w:rStyle w:val="Heading1Char"/>
          <w:color w:val="C0504D" w:themeColor="accent2"/>
          <w:sz w:val="24"/>
          <w:szCs w:val="24"/>
        </w:rPr>
        <w:t>(</w:t>
      </w:r>
      <w:proofErr w:type="spellStart"/>
      <w:r w:rsidRPr="002D2841">
        <w:rPr>
          <w:rStyle w:val="Heading1Char"/>
          <w:color w:val="C0504D" w:themeColor="accent2"/>
          <w:sz w:val="24"/>
          <w:szCs w:val="24"/>
        </w:rPr>
        <w:t>from</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sections</w:t>
      </w:r>
      <w:proofErr w:type="spellEnd"/>
      <w:r w:rsidRPr="002D2841">
        <w:rPr>
          <w:rStyle w:val="Heading1Char"/>
          <w:color w:val="C0504D" w:themeColor="accent2"/>
          <w:sz w:val="24"/>
          <w:szCs w:val="24"/>
        </w:rPr>
        <w:t xml:space="preserve"> C &amp; F </w:t>
      </w:r>
      <w:proofErr w:type="spellStart"/>
      <w:r w:rsidRPr="002D2841">
        <w:rPr>
          <w:rStyle w:val="Heading1Char"/>
          <w:color w:val="C0504D" w:themeColor="accent2"/>
          <w:sz w:val="24"/>
          <w:szCs w:val="24"/>
        </w:rPr>
        <w:t>on</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the</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coalition</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checklist</w:t>
      </w:r>
      <w:proofErr w:type="spellEnd"/>
      <w:r w:rsidRPr="002D2841">
        <w:rPr>
          <w:rStyle w:val="Heading1Char"/>
          <w:color w:val="C0504D" w:themeColor="accent2"/>
          <w:sz w:val="24"/>
          <w:szCs w:val="24"/>
        </w:rPr>
        <w:t>)</w:t>
      </w:r>
      <w:r w:rsidRPr="002D2841">
        <w:rPr>
          <w:rFonts w:asciiTheme="majorHAnsi" w:hAnsiTheme="majorHAnsi"/>
          <w:b/>
          <w:color w:val="365F91" w:themeColor="accent1" w:themeShade="BF"/>
          <w:sz w:val="24"/>
          <w:szCs w:val="24"/>
        </w:rPr>
        <w:t xml:space="preserve"> </w:t>
      </w:r>
      <w:r w:rsidRPr="002D2841">
        <w:rPr>
          <w:rFonts w:asciiTheme="majorHAnsi" w:hAnsiTheme="majorHAnsi"/>
          <w:b/>
          <w:i/>
          <w:sz w:val="24"/>
        </w:rPr>
        <w:t>Include all or most of the bullets below in your SOW:</w:t>
      </w:r>
    </w:p>
    <w:p w14:paraId="2C45B795" w14:textId="77777777" w:rsidR="00281DFF" w:rsidRPr="002D2841" w:rsidRDefault="00281DFF" w:rsidP="00A038EB">
      <w:pPr>
        <w:pStyle w:val="ListParagraph"/>
        <w:numPr>
          <w:ilvl w:val="0"/>
          <w:numId w:val="12"/>
        </w:numPr>
        <w:spacing w:after="0"/>
        <w:ind w:left="1080"/>
        <w:rPr>
          <w:rFonts w:asciiTheme="majorHAnsi" w:hAnsiTheme="majorHAnsi"/>
          <w:sz w:val="24"/>
          <w:szCs w:val="24"/>
        </w:rPr>
      </w:pPr>
      <w:r w:rsidRPr="002D2841">
        <w:rPr>
          <w:rFonts w:asciiTheme="majorHAnsi" w:hAnsiTheme="majorHAnsi"/>
          <w:sz w:val="24"/>
          <w:szCs w:val="24"/>
        </w:rPr>
        <w:t xml:space="preserve">Strengthen (coalition) leadership by having two leading members attend leadership training, practice relationship building and gaining stakeholder buy-in, and assessing progress toward goals. </w:t>
      </w:r>
    </w:p>
    <w:p w14:paraId="09A0A42D" w14:textId="77777777" w:rsidR="00281DFF" w:rsidRPr="002D2841" w:rsidRDefault="00281DFF" w:rsidP="00A038EB">
      <w:pPr>
        <w:pStyle w:val="ListParagraph"/>
        <w:numPr>
          <w:ilvl w:val="0"/>
          <w:numId w:val="12"/>
        </w:numPr>
        <w:spacing w:after="0"/>
        <w:ind w:left="1080"/>
        <w:rPr>
          <w:rFonts w:asciiTheme="majorHAnsi" w:hAnsiTheme="majorHAnsi"/>
          <w:sz w:val="24"/>
          <w:szCs w:val="24"/>
        </w:rPr>
      </w:pPr>
      <w:r w:rsidRPr="002D2841">
        <w:rPr>
          <w:rFonts w:asciiTheme="majorHAnsi" w:hAnsiTheme="majorHAnsi"/>
          <w:sz w:val="24"/>
          <w:szCs w:val="24"/>
        </w:rPr>
        <w:t>Coalition members provide orientation and mentoring to new recruits/members</w:t>
      </w:r>
    </w:p>
    <w:p w14:paraId="72C70C0A" w14:textId="77777777" w:rsidR="00281DFF" w:rsidRPr="002D2841" w:rsidRDefault="00281DFF" w:rsidP="00A038EB">
      <w:pPr>
        <w:pStyle w:val="ListParagraph"/>
        <w:numPr>
          <w:ilvl w:val="0"/>
          <w:numId w:val="12"/>
        </w:numPr>
        <w:spacing w:after="0"/>
        <w:ind w:left="1080"/>
        <w:rPr>
          <w:rFonts w:asciiTheme="majorHAnsi" w:hAnsiTheme="majorHAnsi"/>
          <w:sz w:val="24"/>
          <w:szCs w:val="24"/>
        </w:rPr>
      </w:pPr>
      <w:r w:rsidRPr="002D2841">
        <w:rPr>
          <w:rFonts w:asciiTheme="majorHAnsi" w:hAnsiTheme="majorHAnsi"/>
          <w:sz w:val="24"/>
          <w:szCs w:val="24"/>
        </w:rPr>
        <w:t>Different coalition members are given opportunities to take the lead on coalition components/work</w:t>
      </w:r>
    </w:p>
    <w:p w14:paraId="5925D697" w14:textId="77777777" w:rsidR="00281DFF" w:rsidRPr="002D2841" w:rsidRDefault="00281DFF" w:rsidP="00281DFF">
      <w:pPr>
        <w:spacing w:after="0"/>
        <w:ind w:left="720"/>
        <w:rPr>
          <w:rFonts w:asciiTheme="majorHAnsi" w:hAnsiTheme="majorHAnsi"/>
          <w:b/>
          <w:color w:val="C0504D" w:themeColor="accent2"/>
          <w:sz w:val="24"/>
          <w:szCs w:val="24"/>
        </w:rPr>
      </w:pPr>
    </w:p>
    <w:p w14:paraId="1BA63B8B" w14:textId="77777777" w:rsidR="00281DFF" w:rsidRPr="002D2841" w:rsidRDefault="00281DFF" w:rsidP="00281DFF">
      <w:pPr>
        <w:pStyle w:val="ListParagraph"/>
        <w:spacing w:after="0"/>
        <w:ind w:left="0"/>
        <w:rPr>
          <w:rFonts w:asciiTheme="majorHAnsi" w:hAnsiTheme="majorHAnsi"/>
          <w:b/>
          <w:color w:val="365F91" w:themeColor="accent1" w:themeShade="BF"/>
          <w:sz w:val="24"/>
          <w:szCs w:val="24"/>
        </w:rPr>
      </w:pPr>
      <w:proofErr w:type="spellStart"/>
      <w:r>
        <w:rPr>
          <w:rFonts w:asciiTheme="majorHAnsi" w:hAnsiTheme="majorHAnsi"/>
          <w:b/>
          <w:color w:val="365F91" w:themeColor="accent1" w:themeShade="BF"/>
          <w:sz w:val="24"/>
          <w:szCs w:val="24"/>
        </w:rPr>
        <w:t>C3</w:t>
      </w:r>
      <w:proofErr w:type="spellEnd"/>
      <w:r>
        <w:rPr>
          <w:rFonts w:asciiTheme="majorHAnsi" w:hAnsiTheme="majorHAnsi"/>
          <w:b/>
          <w:color w:val="365F91" w:themeColor="accent1" w:themeShade="BF"/>
          <w:sz w:val="24"/>
          <w:szCs w:val="24"/>
        </w:rPr>
        <w:t xml:space="preserve">. </w:t>
      </w:r>
      <w:r w:rsidRPr="002D2841">
        <w:rPr>
          <w:rFonts w:asciiTheme="majorHAnsi" w:hAnsiTheme="majorHAnsi"/>
          <w:b/>
          <w:color w:val="365F91" w:themeColor="accent1" w:themeShade="BF"/>
          <w:sz w:val="24"/>
          <w:szCs w:val="24"/>
        </w:rPr>
        <w:t xml:space="preserve">Strategies to enhance outreach and communications </w:t>
      </w:r>
      <w:r w:rsidRPr="002D2841">
        <w:rPr>
          <w:rStyle w:val="Heading1Char"/>
          <w:color w:val="C0504D" w:themeColor="accent2"/>
          <w:sz w:val="24"/>
          <w:szCs w:val="24"/>
        </w:rPr>
        <w:t>(</w:t>
      </w:r>
      <w:proofErr w:type="spellStart"/>
      <w:r w:rsidRPr="002D2841">
        <w:rPr>
          <w:rStyle w:val="Heading1Char"/>
          <w:color w:val="C0504D" w:themeColor="accent2"/>
          <w:sz w:val="24"/>
          <w:szCs w:val="24"/>
        </w:rPr>
        <w:t>from</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sections</w:t>
      </w:r>
      <w:proofErr w:type="spellEnd"/>
      <w:r w:rsidRPr="002D2841">
        <w:rPr>
          <w:rStyle w:val="Heading1Char"/>
          <w:color w:val="C0504D" w:themeColor="accent2"/>
          <w:sz w:val="24"/>
          <w:szCs w:val="24"/>
        </w:rPr>
        <w:t xml:space="preserve"> D &amp; E </w:t>
      </w:r>
      <w:proofErr w:type="spellStart"/>
      <w:r w:rsidRPr="002D2841">
        <w:rPr>
          <w:rStyle w:val="Heading1Char"/>
          <w:color w:val="C0504D" w:themeColor="accent2"/>
          <w:sz w:val="24"/>
          <w:szCs w:val="24"/>
        </w:rPr>
        <w:t>on</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the</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coalition</w:t>
      </w:r>
      <w:proofErr w:type="spellEnd"/>
      <w:r w:rsidRPr="002D2841">
        <w:rPr>
          <w:rStyle w:val="Heading1Char"/>
          <w:color w:val="C0504D" w:themeColor="accent2"/>
          <w:sz w:val="24"/>
          <w:szCs w:val="24"/>
        </w:rPr>
        <w:t xml:space="preserve"> </w:t>
      </w:r>
      <w:proofErr w:type="spellStart"/>
      <w:r w:rsidRPr="002D2841">
        <w:rPr>
          <w:rStyle w:val="Heading1Char"/>
          <w:color w:val="C0504D" w:themeColor="accent2"/>
          <w:sz w:val="24"/>
          <w:szCs w:val="24"/>
        </w:rPr>
        <w:t>checklist</w:t>
      </w:r>
      <w:proofErr w:type="spellEnd"/>
      <w:r w:rsidRPr="002D2841">
        <w:rPr>
          <w:rStyle w:val="Heading1Char"/>
          <w:color w:val="C0504D" w:themeColor="accent2"/>
          <w:sz w:val="24"/>
          <w:szCs w:val="24"/>
        </w:rPr>
        <w:t xml:space="preserve">) </w:t>
      </w:r>
      <w:r w:rsidRPr="002D2841">
        <w:rPr>
          <w:rFonts w:asciiTheme="majorHAnsi" w:hAnsiTheme="majorHAnsi"/>
          <w:b/>
          <w:i/>
          <w:sz w:val="24"/>
        </w:rPr>
        <w:t>Include all or most of the bullets below in your SOW:</w:t>
      </w:r>
    </w:p>
    <w:p w14:paraId="5347116C" w14:textId="77777777" w:rsidR="00281DFF" w:rsidRPr="002D2841" w:rsidRDefault="00281DFF" w:rsidP="00A038EB">
      <w:pPr>
        <w:pStyle w:val="ListParagraph"/>
        <w:numPr>
          <w:ilvl w:val="0"/>
          <w:numId w:val="14"/>
        </w:numPr>
        <w:rPr>
          <w:rFonts w:asciiTheme="majorHAnsi" w:hAnsiTheme="majorHAnsi"/>
          <w:color w:val="FF0000"/>
          <w:sz w:val="24"/>
          <w:szCs w:val="24"/>
        </w:rPr>
      </w:pPr>
      <w:r w:rsidRPr="002D2841">
        <w:rPr>
          <w:rFonts w:asciiTheme="majorHAnsi" w:hAnsiTheme="majorHAnsi"/>
          <w:sz w:val="24"/>
          <w:szCs w:val="24"/>
        </w:rPr>
        <w:t xml:space="preserve">Build (coalition) capacity by increasing outreach and communications between members, key stakeholders, and specific groups, through sharing of activities and seeking feedback from community residents. </w:t>
      </w:r>
    </w:p>
    <w:p w14:paraId="6874327A" w14:textId="77777777" w:rsidR="00281DFF" w:rsidRPr="002D2841" w:rsidRDefault="00281DFF" w:rsidP="00A038EB">
      <w:pPr>
        <w:pStyle w:val="ListParagraph"/>
        <w:numPr>
          <w:ilvl w:val="0"/>
          <w:numId w:val="14"/>
        </w:numPr>
        <w:rPr>
          <w:rFonts w:asciiTheme="majorHAnsi" w:hAnsiTheme="majorHAnsi"/>
          <w:sz w:val="24"/>
          <w:szCs w:val="24"/>
        </w:rPr>
      </w:pPr>
      <w:r w:rsidRPr="002D2841">
        <w:rPr>
          <w:rFonts w:asciiTheme="majorHAnsi" w:hAnsiTheme="majorHAnsi"/>
          <w:sz w:val="24"/>
          <w:szCs w:val="24"/>
        </w:rPr>
        <w:t xml:space="preserve">Development and dissemination of newsletters, website updates, social media promotion, and work with local media groups to promote coalition efforts. </w:t>
      </w:r>
    </w:p>
    <w:p w14:paraId="4CC14EC8" w14:textId="77777777" w:rsidR="00281DFF" w:rsidRPr="002D2841" w:rsidRDefault="00281DFF" w:rsidP="00A038EB">
      <w:pPr>
        <w:pStyle w:val="ListParagraph"/>
        <w:numPr>
          <w:ilvl w:val="0"/>
          <w:numId w:val="14"/>
        </w:numPr>
        <w:spacing w:after="0"/>
        <w:rPr>
          <w:rFonts w:asciiTheme="majorHAnsi" w:hAnsiTheme="majorHAnsi"/>
          <w:sz w:val="24"/>
          <w:szCs w:val="24"/>
        </w:rPr>
      </w:pPr>
      <w:r w:rsidRPr="002D2841">
        <w:rPr>
          <w:rFonts w:asciiTheme="majorHAnsi" w:hAnsiTheme="majorHAnsi"/>
          <w:sz w:val="24"/>
          <w:szCs w:val="24"/>
        </w:rPr>
        <w:t>Regular communication is maintained with coalition members and regular meetings are held.</w:t>
      </w:r>
    </w:p>
    <w:p w14:paraId="2EF82E0B" w14:textId="77777777" w:rsidR="00281DFF" w:rsidRPr="002D2841" w:rsidRDefault="00281DFF" w:rsidP="00281DFF">
      <w:pPr>
        <w:pStyle w:val="ListParagraph"/>
        <w:spacing w:after="0"/>
        <w:ind w:left="1080"/>
        <w:rPr>
          <w:rFonts w:asciiTheme="majorHAnsi" w:hAnsiTheme="majorHAnsi"/>
          <w:sz w:val="24"/>
          <w:szCs w:val="24"/>
        </w:rPr>
      </w:pPr>
    </w:p>
    <w:p w14:paraId="020B183E" w14:textId="77777777" w:rsidR="00281DFF" w:rsidRPr="002D2841" w:rsidRDefault="00281DFF" w:rsidP="00281DFF">
      <w:pPr>
        <w:pStyle w:val="ListParagraph"/>
        <w:spacing w:after="0"/>
        <w:ind w:left="0"/>
        <w:rPr>
          <w:rFonts w:asciiTheme="majorHAnsi" w:hAnsiTheme="majorHAnsi"/>
          <w:b/>
          <w:color w:val="365F91" w:themeColor="accent1" w:themeShade="BF"/>
          <w:sz w:val="24"/>
          <w:szCs w:val="24"/>
        </w:rPr>
      </w:pPr>
      <w:proofErr w:type="spellStart"/>
      <w:r>
        <w:rPr>
          <w:rFonts w:asciiTheme="majorHAnsi" w:hAnsiTheme="majorHAnsi"/>
          <w:b/>
          <w:color w:val="365F91" w:themeColor="accent1" w:themeShade="BF"/>
          <w:sz w:val="24"/>
          <w:szCs w:val="24"/>
        </w:rPr>
        <w:t>C4</w:t>
      </w:r>
      <w:proofErr w:type="spellEnd"/>
      <w:r>
        <w:rPr>
          <w:rFonts w:asciiTheme="majorHAnsi" w:hAnsiTheme="majorHAnsi"/>
          <w:b/>
          <w:color w:val="365F91" w:themeColor="accent1" w:themeShade="BF"/>
          <w:sz w:val="24"/>
          <w:szCs w:val="24"/>
        </w:rPr>
        <w:t xml:space="preserve">. </w:t>
      </w:r>
      <w:r w:rsidRPr="002D2841">
        <w:rPr>
          <w:rFonts w:asciiTheme="majorHAnsi" w:hAnsiTheme="majorHAnsi"/>
          <w:b/>
          <w:color w:val="365F91" w:themeColor="accent1" w:themeShade="BF"/>
          <w:sz w:val="24"/>
          <w:szCs w:val="24"/>
        </w:rPr>
        <w:t xml:space="preserve">Strategies to enhance relationships with local government and other community leaders </w:t>
      </w:r>
      <w:r w:rsidRPr="002D2841">
        <w:rPr>
          <w:rFonts w:asciiTheme="majorHAnsi" w:hAnsiTheme="majorHAnsi"/>
          <w:b/>
          <w:color w:val="C0504D" w:themeColor="accent2"/>
          <w:sz w:val="24"/>
          <w:szCs w:val="24"/>
        </w:rPr>
        <w:t xml:space="preserve">(from section H on the coalition checklist) </w:t>
      </w:r>
      <w:proofErr w:type="gramStart"/>
      <w:r w:rsidRPr="002D2841">
        <w:rPr>
          <w:rFonts w:asciiTheme="majorHAnsi" w:hAnsiTheme="majorHAnsi"/>
          <w:b/>
          <w:i/>
          <w:sz w:val="24"/>
        </w:rPr>
        <w:t>Include</w:t>
      </w:r>
      <w:proofErr w:type="gramEnd"/>
      <w:r w:rsidRPr="002D2841">
        <w:rPr>
          <w:rFonts w:asciiTheme="majorHAnsi" w:hAnsiTheme="majorHAnsi"/>
          <w:b/>
          <w:i/>
          <w:sz w:val="24"/>
        </w:rPr>
        <w:t xml:space="preserve"> all or most of the bullets below in your SOW:</w:t>
      </w:r>
    </w:p>
    <w:p w14:paraId="7EADB77F" w14:textId="77777777" w:rsidR="00281DFF" w:rsidRPr="002D2841" w:rsidRDefault="00281DFF" w:rsidP="00A038EB">
      <w:pPr>
        <w:pStyle w:val="ListParagraph"/>
        <w:numPr>
          <w:ilvl w:val="0"/>
          <w:numId w:val="11"/>
        </w:numPr>
        <w:spacing w:after="0"/>
        <w:ind w:left="1080"/>
        <w:rPr>
          <w:rFonts w:asciiTheme="majorHAnsi" w:hAnsiTheme="majorHAnsi"/>
          <w:sz w:val="24"/>
          <w:szCs w:val="24"/>
        </w:rPr>
      </w:pPr>
      <w:r w:rsidRPr="002D2841">
        <w:rPr>
          <w:rFonts w:asciiTheme="majorHAnsi" w:hAnsiTheme="majorHAnsi"/>
          <w:sz w:val="24"/>
          <w:szCs w:val="24"/>
        </w:rPr>
        <w:t>Build (coalition) capacity by recruiting new and improving relationships with local officials and community leaders.</w:t>
      </w:r>
    </w:p>
    <w:p w14:paraId="69656D16" w14:textId="77777777" w:rsidR="00281DFF" w:rsidRPr="002D2841" w:rsidRDefault="00281DFF" w:rsidP="00A038EB">
      <w:pPr>
        <w:pStyle w:val="ListParagraph"/>
        <w:numPr>
          <w:ilvl w:val="0"/>
          <w:numId w:val="11"/>
        </w:numPr>
        <w:spacing w:after="0"/>
        <w:ind w:left="1080"/>
        <w:rPr>
          <w:rFonts w:asciiTheme="majorHAnsi" w:hAnsiTheme="majorHAnsi"/>
          <w:sz w:val="24"/>
          <w:szCs w:val="24"/>
        </w:rPr>
      </w:pPr>
      <w:r w:rsidRPr="002D2841">
        <w:rPr>
          <w:rFonts w:asciiTheme="majorHAnsi" w:hAnsiTheme="majorHAnsi"/>
          <w:sz w:val="24"/>
          <w:szCs w:val="24"/>
        </w:rPr>
        <w:t xml:space="preserve">Develop a method to keep elected officials/community leaders informed about pressing issues, needs, and outcomes. </w:t>
      </w:r>
    </w:p>
    <w:p w14:paraId="7316CFC3" w14:textId="77777777" w:rsidR="00281DFF" w:rsidRPr="002D2841" w:rsidRDefault="00281DFF" w:rsidP="00A038EB">
      <w:pPr>
        <w:pStyle w:val="ListParagraph"/>
        <w:numPr>
          <w:ilvl w:val="0"/>
          <w:numId w:val="11"/>
        </w:numPr>
        <w:ind w:left="1080"/>
        <w:rPr>
          <w:rFonts w:asciiTheme="majorHAnsi" w:hAnsiTheme="majorHAnsi"/>
          <w:sz w:val="24"/>
          <w:szCs w:val="24"/>
        </w:rPr>
      </w:pPr>
      <w:r w:rsidRPr="002D2841">
        <w:rPr>
          <w:rFonts w:asciiTheme="majorHAnsi" w:hAnsiTheme="majorHAnsi"/>
          <w:sz w:val="24"/>
          <w:szCs w:val="24"/>
        </w:rPr>
        <w:t>Assign coalition members to attend important community meetings and events</w:t>
      </w:r>
    </w:p>
    <w:p w14:paraId="4D2D65D3" w14:textId="77777777" w:rsidR="00281DFF" w:rsidRPr="002D2841" w:rsidRDefault="00281DFF" w:rsidP="00281DFF">
      <w:pPr>
        <w:pStyle w:val="ListParagraph"/>
        <w:ind w:left="1080"/>
        <w:rPr>
          <w:rFonts w:asciiTheme="majorHAnsi" w:hAnsiTheme="majorHAnsi"/>
          <w:sz w:val="24"/>
          <w:szCs w:val="24"/>
        </w:rPr>
      </w:pPr>
    </w:p>
    <w:p w14:paraId="61A81E66" w14:textId="77777777" w:rsidR="00281DFF" w:rsidRPr="002D2841" w:rsidRDefault="00281DFF" w:rsidP="00281DFF">
      <w:pPr>
        <w:pStyle w:val="ListParagraph"/>
        <w:ind w:left="0"/>
        <w:rPr>
          <w:rFonts w:asciiTheme="majorHAnsi" w:hAnsiTheme="majorHAnsi"/>
          <w:sz w:val="24"/>
          <w:szCs w:val="24"/>
        </w:rPr>
      </w:pPr>
      <w:proofErr w:type="spellStart"/>
      <w:r>
        <w:rPr>
          <w:rFonts w:asciiTheme="majorHAnsi" w:hAnsiTheme="majorHAnsi"/>
          <w:b/>
          <w:color w:val="365F91" w:themeColor="accent1" w:themeShade="BF"/>
          <w:sz w:val="24"/>
          <w:szCs w:val="24"/>
        </w:rPr>
        <w:t>C5</w:t>
      </w:r>
      <w:proofErr w:type="spellEnd"/>
      <w:r>
        <w:rPr>
          <w:rFonts w:asciiTheme="majorHAnsi" w:hAnsiTheme="majorHAnsi"/>
          <w:b/>
          <w:color w:val="365F91" w:themeColor="accent1" w:themeShade="BF"/>
          <w:sz w:val="24"/>
          <w:szCs w:val="24"/>
        </w:rPr>
        <w:t xml:space="preserve">. </w:t>
      </w:r>
      <w:r w:rsidRPr="002D2841">
        <w:rPr>
          <w:rFonts w:asciiTheme="majorHAnsi" w:hAnsiTheme="majorHAnsi"/>
          <w:b/>
          <w:color w:val="365F91" w:themeColor="accent1" w:themeShade="BF"/>
          <w:sz w:val="24"/>
          <w:szCs w:val="24"/>
        </w:rPr>
        <w:t xml:space="preserve">Strategies to enhance data driven planning and environmental change </w:t>
      </w:r>
      <w:r w:rsidRPr="002D2841">
        <w:rPr>
          <w:rFonts w:asciiTheme="majorHAnsi" w:hAnsiTheme="majorHAnsi"/>
          <w:b/>
          <w:color w:val="C0504D" w:themeColor="accent2"/>
          <w:sz w:val="24"/>
          <w:szCs w:val="24"/>
        </w:rPr>
        <w:t>(from sections G, I &amp; J on the coalition checklist)</w:t>
      </w:r>
      <w:r w:rsidRPr="002D2841">
        <w:rPr>
          <w:rFonts w:asciiTheme="majorHAnsi" w:hAnsiTheme="majorHAnsi"/>
          <w:b/>
          <w:i/>
          <w:sz w:val="28"/>
        </w:rPr>
        <w:t xml:space="preserve"> </w:t>
      </w:r>
      <w:r w:rsidRPr="002D2841">
        <w:rPr>
          <w:rFonts w:asciiTheme="majorHAnsi" w:hAnsiTheme="majorHAnsi"/>
          <w:b/>
          <w:i/>
          <w:sz w:val="24"/>
        </w:rPr>
        <w:t>Include all or most of the bullets below in your SOW:</w:t>
      </w:r>
    </w:p>
    <w:p w14:paraId="09A32B97" w14:textId="77777777" w:rsidR="00281DFF" w:rsidRPr="002D2841" w:rsidRDefault="00281DFF" w:rsidP="00A038EB">
      <w:pPr>
        <w:pStyle w:val="ListParagraph"/>
        <w:numPr>
          <w:ilvl w:val="0"/>
          <w:numId w:val="10"/>
        </w:numPr>
        <w:spacing w:after="0" w:line="240" w:lineRule="auto"/>
        <w:ind w:left="990"/>
        <w:rPr>
          <w:rFonts w:asciiTheme="majorHAnsi" w:hAnsiTheme="majorHAnsi"/>
          <w:sz w:val="24"/>
          <w:szCs w:val="24"/>
        </w:rPr>
      </w:pPr>
      <w:r w:rsidRPr="002D2841">
        <w:rPr>
          <w:rFonts w:asciiTheme="majorHAnsi" w:hAnsiTheme="majorHAnsi"/>
          <w:sz w:val="24"/>
          <w:szCs w:val="24"/>
        </w:rPr>
        <w:t>Build (coalition) capacity by learning to collect, analyze and use data in our prevention planning.</w:t>
      </w:r>
    </w:p>
    <w:p w14:paraId="53CBEEFC" w14:textId="77777777" w:rsidR="00281DFF" w:rsidRPr="002D2841" w:rsidRDefault="00281DFF" w:rsidP="00A038EB">
      <w:pPr>
        <w:pStyle w:val="ListParagraph"/>
        <w:numPr>
          <w:ilvl w:val="0"/>
          <w:numId w:val="10"/>
        </w:numPr>
        <w:spacing w:after="0" w:line="240" w:lineRule="auto"/>
        <w:ind w:left="990"/>
        <w:rPr>
          <w:rFonts w:asciiTheme="majorHAnsi" w:hAnsiTheme="majorHAnsi"/>
          <w:sz w:val="24"/>
          <w:szCs w:val="24"/>
        </w:rPr>
      </w:pPr>
      <w:r w:rsidRPr="002D2841">
        <w:rPr>
          <w:rFonts w:asciiTheme="majorHAnsi" w:hAnsiTheme="majorHAnsi"/>
          <w:sz w:val="24"/>
          <w:szCs w:val="24"/>
        </w:rPr>
        <w:t xml:space="preserve">Review progress on the strategic plan/coalition efforts with the coalition and record feedback on progress and accomplishments. </w:t>
      </w:r>
    </w:p>
    <w:p w14:paraId="519C1D0D" w14:textId="77777777" w:rsidR="00281DFF" w:rsidRPr="002D2841" w:rsidRDefault="00281DFF" w:rsidP="00A038EB">
      <w:pPr>
        <w:pStyle w:val="ListParagraph"/>
        <w:numPr>
          <w:ilvl w:val="0"/>
          <w:numId w:val="10"/>
        </w:numPr>
        <w:spacing w:after="0" w:line="240" w:lineRule="auto"/>
        <w:ind w:left="990"/>
        <w:rPr>
          <w:rFonts w:asciiTheme="majorHAnsi" w:hAnsiTheme="majorHAnsi"/>
          <w:sz w:val="24"/>
          <w:szCs w:val="24"/>
        </w:rPr>
      </w:pPr>
      <w:r w:rsidRPr="002D2841">
        <w:rPr>
          <w:rFonts w:asciiTheme="majorHAnsi" w:hAnsiTheme="majorHAnsi"/>
          <w:sz w:val="24"/>
          <w:szCs w:val="24"/>
        </w:rPr>
        <w:t>Brainstorm ideas for improving integration with local resources and take appropriate actions</w:t>
      </w:r>
    </w:p>
    <w:p w14:paraId="6D135DF4" w14:textId="77777777" w:rsidR="00281DFF" w:rsidRPr="002D2841" w:rsidRDefault="00281DFF" w:rsidP="00A038EB">
      <w:pPr>
        <w:pStyle w:val="ListParagraph"/>
        <w:numPr>
          <w:ilvl w:val="0"/>
          <w:numId w:val="10"/>
        </w:numPr>
        <w:spacing w:after="0" w:line="240" w:lineRule="auto"/>
        <w:ind w:left="990"/>
        <w:rPr>
          <w:rFonts w:asciiTheme="majorHAnsi" w:hAnsiTheme="majorHAnsi"/>
          <w:sz w:val="24"/>
          <w:szCs w:val="24"/>
        </w:rPr>
      </w:pPr>
      <w:r w:rsidRPr="002D2841">
        <w:rPr>
          <w:rFonts w:asciiTheme="majorHAnsi" w:hAnsiTheme="majorHAnsi"/>
          <w:sz w:val="24"/>
          <w:szCs w:val="24"/>
        </w:rPr>
        <w:t>Build (coalition) capacity by educating all members on the use and value of environmental prevention strategies.</w:t>
      </w:r>
    </w:p>
    <w:p w14:paraId="1B083881" w14:textId="77777777" w:rsidR="00281DFF" w:rsidRPr="002D2841" w:rsidRDefault="00281DFF" w:rsidP="00281DFF">
      <w:pPr>
        <w:spacing w:after="0" w:line="240" w:lineRule="auto"/>
        <w:ind w:left="720"/>
        <w:rPr>
          <w:rFonts w:asciiTheme="majorHAnsi" w:hAnsiTheme="majorHAnsi"/>
          <w:sz w:val="24"/>
          <w:szCs w:val="24"/>
        </w:rPr>
      </w:pPr>
    </w:p>
    <w:p w14:paraId="256C5ED8" w14:textId="77777777" w:rsidR="00281DFF" w:rsidRPr="002D2841" w:rsidRDefault="00281DFF" w:rsidP="00281DFF">
      <w:pPr>
        <w:spacing w:after="0"/>
        <w:rPr>
          <w:rFonts w:asciiTheme="majorHAnsi" w:hAnsiTheme="majorHAnsi"/>
          <w:b/>
          <w:i/>
          <w:sz w:val="28"/>
        </w:rPr>
      </w:pPr>
      <w:proofErr w:type="spellStart"/>
      <w:r>
        <w:rPr>
          <w:rFonts w:asciiTheme="majorHAnsi" w:hAnsiTheme="majorHAnsi"/>
          <w:b/>
          <w:color w:val="365F91" w:themeColor="accent1" w:themeShade="BF"/>
          <w:sz w:val="24"/>
          <w:szCs w:val="24"/>
        </w:rPr>
        <w:t>C6</w:t>
      </w:r>
      <w:proofErr w:type="spellEnd"/>
      <w:r>
        <w:rPr>
          <w:rFonts w:asciiTheme="majorHAnsi" w:hAnsiTheme="majorHAnsi"/>
          <w:b/>
          <w:color w:val="365F91" w:themeColor="accent1" w:themeShade="BF"/>
          <w:sz w:val="24"/>
          <w:szCs w:val="24"/>
        </w:rPr>
        <w:t xml:space="preserve">. </w:t>
      </w:r>
      <w:proofErr w:type="gramStart"/>
      <w:r w:rsidRPr="002D2841">
        <w:rPr>
          <w:rFonts w:asciiTheme="majorHAnsi" w:hAnsiTheme="majorHAnsi"/>
          <w:b/>
          <w:color w:val="365F91" w:themeColor="accent1" w:themeShade="BF"/>
          <w:sz w:val="24"/>
          <w:szCs w:val="24"/>
        </w:rPr>
        <w:t xml:space="preserve">Strategies to enhance cultural competency </w:t>
      </w:r>
      <w:r w:rsidRPr="002D2841">
        <w:rPr>
          <w:rFonts w:asciiTheme="majorHAnsi" w:hAnsiTheme="majorHAnsi"/>
          <w:b/>
          <w:color w:val="C0504D" w:themeColor="accent2"/>
          <w:sz w:val="24"/>
          <w:szCs w:val="24"/>
        </w:rPr>
        <w:t>(from section K on the coalition checklist).</w:t>
      </w:r>
      <w:proofErr w:type="gramEnd"/>
      <w:r w:rsidRPr="002D2841">
        <w:rPr>
          <w:rFonts w:asciiTheme="majorHAnsi" w:hAnsiTheme="majorHAnsi"/>
          <w:b/>
          <w:color w:val="C0504D" w:themeColor="accent2"/>
          <w:sz w:val="24"/>
          <w:szCs w:val="24"/>
        </w:rPr>
        <w:t xml:space="preserve"> </w:t>
      </w:r>
      <w:r w:rsidRPr="002D2841">
        <w:rPr>
          <w:rFonts w:asciiTheme="majorHAnsi" w:hAnsiTheme="majorHAnsi"/>
          <w:b/>
          <w:i/>
          <w:sz w:val="24"/>
        </w:rPr>
        <w:t>Include all or most of the bullets below in your SOW:</w:t>
      </w:r>
    </w:p>
    <w:p w14:paraId="497F3DDD" w14:textId="77777777" w:rsidR="00281DFF" w:rsidRPr="002D2841" w:rsidRDefault="00281DFF" w:rsidP="00A038EB">
      <w:pPr>
        <w:pStyle w:val="ListParagraph"/>
        <w:numPr>
          <w:ilvl w:val="0"/>
          <w:numId w:val="15"/>
        </w:numPr>
        <w:spacing w:after="0"/>
        <w:ind w:left="990"/>
        <w:rPr>
          <w:rFonts w:asciiTheme="majorHAnsi" w:hAnsiTheme="majorHAnsi"/>
          <w:sz w:val="24"/>
          <w:szCs w:val="24"/>
        </w:rPr>
      </w:pPr>
      <w:r w:rsidRPr="002D2841">
        <w:rPr>
          <w:rFonts w:asciiTheme="majorHAnsi" w:hAnsiTheme="majorHAnsi"/>
          <w:sz w:val="24"/>
          <w:szCs w:val="24"/>
        </w:rPr>
        <w:t xml:space="preserve">Build (coalition) capacity by recruiting/maintaining members that reflect the diverse cultural and economic makeup of our community </w:t>
      </w:r>
    </w:p>
    <w:p w14:paraId="3175265F" w14:textId="77777777" w:rsidR="00281DFF" w:rsidRPr="002D2841" w:rsidRDefault="00281DFF" w:rsidP="00A038EB">
      <w:pPr>
        <w:pStyle w:val="ListParagraph"/>
        <w:numPr>
          <w:ilvl w:val="0"/>
          <w:numId w:val="15"/>
        </w:numPr>
        <w:spacing w:after="0"/>
        <w:ind w:left="990"/>
        <w:rPr>
          <w:rFonts w:asciiTheme="majorHAnsi" w:hAnsiTheme="majorHAnsi"/>
          <w:sz w:val="24"/>
          <w:szCs w:val="24"/>
        </w:rPr>
      </w:pPr>
      <w:r w:rsidRPr="002D2841">
        <w:rPr>
          <w:rFonts w:asciiTheme="majorHAnsi" w:hAnsiTheme="majorHAnsi"/>
          <w:sz w:val="24"/>
          <w:szCs w:val="24"/>
        </w:rPr>
        <w:t>Subcommittee/task force reviews activities and products for cultural appropriateness prior to dissemination/implementation</w:t>
      </w:r>
    </w:p>
    <w:p w14:paraId="764DD13E" w14:textId="77777777" w:rsidR="00281DFF" w:rsidRPr="002D2841" w:rsidRDefault="00281DFF" w:rsidP="00A038EB">
      <w:pPr>
        <w:pStyle w:val="ListParagraph"/>
        <w:numPr>
          <w:ilvl w:val="0"/>
          <w:numId w:val="15"/>
        </w:numPr>
        <w:spacing w:after="0"/>
        <w:ind w:left="990"/>
        <w:rPr>
          <w:rFonts w:asciiTheme="majorHAnsi" w:hAnsiTheme="majorHAnsi"/>
          <w:sz w:val="24"/>
          <w:szCs w:val="24"/>
        </w:rPr>
      </w:pPr>
      <w:r w:rsidRPr="002D2841">
        <w:rPr>
          <w:rFonts w:asciiTheme="majorHAnsi" w:hAnsiTheme="majorHAnsi"/>
          <w:sz w:val="24"/>
          <w:szCs w:val="24"/>
        </w:rPr>
        <w:t>Provide translation of materials and interpretation into languages other than English spoken in your population.</w:t>
      </w:r>
    </w:p>
    <w:p w14:paraId="22612359" w14:textId="77777777" w:rsidR="00281DFF" w:rsidRPr="002D2841" w:rsidRDefault="00281DFF" w:rsidP="00A038EB">
      <w:pPr>
        <w:pStyle w:val="ListParagraph"/>
        <w:numPr>
          <w:ilvl w:val="0"/>
          <w:numId w:val="15"/>
        </w:numPr>
        <w:spacing w:after="0"/>
        <w:ind w:left="990"/>
        <w:rPr>
          <w:rFonts w:asciiTheme="majorHAnsi" w:hAnsiTheme="majorHAnsi"/>
          <w:sz w:val="24"/>
          <w:szCs w:val="24"/>
        </w:rPr>
      </w:pPr>
      <w:r w:rsidRPr="002D2841">
        <w:rPr>
          <w:rFonts w:asciiTheme="majorHAnsi" w:hAnsiTheme="majorHAnsi"/>
          <w:sz w:val="24"/>
          <w:szCs w:val="24"/>
        </w:rPr>
        <w:t>Disparities, racism, and poverty are included in coalition discussions, planning and goals</w:t>
      </w:r>
    </w:p>
    <w:p w14:paraId="0395CF7F" w14:textId="77777777" w:rsidR="00281DFF" w:rsidRPr="002D2841" w:rsidRDefault="00281DFF" w:rsidP="00A038EB">
      <w:pPr>
        <w:pStyle w:val="ListParagraph"/>
        <w:numPr>
          <w:ilvl w:val="0"/>
          <w:numId w:val="15"/>
        </w:numPr>
        <w:spacing w:after="0"/>
        <w:ind w:left="990"/>
        <w:rPr>
          <w:rFonts w:asciiTheme="majorHAnsi" w:hAnsiTheme="majorHAnsi"/>
          <w:sz w:val="24"/>
          <w:szCs w:val="24"/>
        </w:rPr>
      </w:pPr>
      <w:r w:rsidRPr="002D2841">
        <w:rPr>
          <w:rFonts w:asciiTheme="majorHAnsi" w:hAnsiTheme="majorHAnsi"/>
          <w:sz w:val="24"/>
          <w:szCs w:val="24"/>
        </w:rPr>
        <w:t>Work to address possible and unintentional barriers to diverse community participation and representation in coalition.</w:t>
      </w:r>
    </w:p>
    <w:p w14:paraId="2545FD86" w14:textId="77777777" w:rsidR="00281DFF" w:rsidRPr="002D2841" w:rsidRDefault="00281DFF" w:rsidP="00281DFF">
      <w:pPr>
        <w:pStyle w:val="ListParagraph"/>
        <w:spacing w:after="0"/>
        <w:rPr>
          <w:rFonts w:asciiTheme="majorHAnsi" w:hAnsiTheme="majorHAnsi"/>
          <w:sz w:val="24"/>
          <w:szCs w:val="24"/>
        </w:rPr>
      </w:pPr>
    </w:p>
    <w:p w14:paraId="091BD4FA" w14:textId="77777777" w:rsidR="00281DFF" w:rsidRPr="002D2841" w:rsidRDefault="00281DFF" w:rsidP="00281DFF">
      <w:pPr>
        <w:spacing w:after="0"/>
        <w:ind w:left="450" w:hanging="450"/>
        <w:rPr>
          <w:rFonts w:asciiTheme="majorHAnsi" w:hAnsiTheme="majorHAnsi"/>
          <w:b/>
          <w:i/>
          <w:sz w:val="28"/>
        </w:rPr>
      </w:pPr>
      <w:proofErr w:type="spellStart"/>
      <w:r>
        <w:rPr>
          <w:rFonts w:asciiTheme="majorHAnsi" w:hAnsiTheme="majorHAnsi"/>
          <w:b/>
          <w:color w:val="365F91" w:themeColor="accent1" w:themeShade="BF"/>
          <w:sz w:val="24"/>
          <w:szCs w:val="24"/>
        </w:rPr>
        <w:t>C7</w:t>
      </w:r>
      <w:proofErr w:type="spellEnd"/>
      <w:r>
        <w:rPr>
          <w:rFonts w:asciiTheme="majorHAnsi" w:hAnsiTheme="majorHAnsi"/>
          <w:b/>
          <w:color w:val="365F91" w:themeColor="accent1" w:themeShade="BF"/>
          <w:sz w:val="24"/>
          <w:szCs w:val="24"/>
        </w:rPr>
        <w:t xml:space="preserve">. </w:t>
      </w:r>
      <w:proofErr w:type="gramStart"/>
      <w:r w:rsidRPr="002D2841">
        <w:rPr>
          <w:rFonts w:asciiTheme="majorHAnsi" w:hAnsiTheme="majorHAnsi"/>
          <w:b/>
          <w:color w:val="365F91" w:themeColor="accent1" w:themeShade="BF"/>
          <w:sz w:val="24"/>
          <w:szCs w:val="24"/>
        </w:rPr>
        <w:t xml:space="preserve">Strategies to enhance funding and sustainability </w:t>
      </w:r>
      <w:r w:rsidRPr="002D2841">
        <w:rPr>
          <w:rFonts w:asciiTheme="majorHAnsi" w:hAnsiTheme="majorHAnsi"/>
          <w:b/>
          <w:color w:val="C0504D" w:themeColor="accent2"/>
          <w:sz w:val="24"/>
          <w:szCs w:val="24"/>
        </w:rPr>
        <w:t>(from section L on the coalition checklist).</w:t>
      </w:r>
      <w:proofErr w:type="gramEnd"/>
      <w:r w:rsidRPr="002D2841">
        <w:rPr>
          <w:rFonts w:asciiTheme="majorHAnsi" w:hAnsiTheme="majorHAnsi"/>
          <w:b/>
          <w:i/>
          <w:sz w:val="28"/>
        </w:rPr>
        <w:t xml:space="preserve"> </w:t>
      </w:r>
      <w:r w:rsidRPr="002D2841">
        <w:rPr>
          <w:rFonts w:asciiTheme="majorHAnsi" w:hAnsiTheme="majorHAnsi"/>
          <w:b/>
          <w:i/>
          <w:sz w:val="24"/>
        </w:rPr>
        <w:t>Include all or most of the bullets below in your SOW:</w:t>
      </w:r>
    </w:p>
    <w:p w14:paraId="0BC61F64" w14:textId="77777777" w:rsidR="00281DFF" w:rsidRPr="002D2841" w:rsidRDefault="00281DFF" w:rsidP="00A038EB">
      <w:pPr>
        <w:pStyle w:val="ListParagraph"/>
        <w:numPr>
          <w:ilvl w:val="0"/>
          <w:numId w:val="16"/>
        </w:numPr>
        <w:spacing w:after="0"/>
        <w:ind w:left="990"/>
        <w:rPr>
          <w:rFonts w:asciiTheme="majorHAnsi" w:hAnsiTheme="majorHAnsi"/>
          <w:sz w:val="24"/>
          <w:szCs w:val="24"/>
        </w:rPr>
      </w:pPr>
      <w:r w:rsidRPr="002D2841">
        <w:rPr>
          <w:rFonts w:asciiTheme="majorHAnsi" w:hAnsiTheme="majorHAnsi"/>
          <w:sz w:val="24"/>
          <w:szCs w:val="24"/>
        </w:rPr>
        <w:t>Build (coalition) capacity by identifying and applying for funding from additional sources to support prevention efforts.</w:t>
      </w:r>
    </w:p>
    <w:p w14:paraId="4AAEE504" w14:textId="77777777" w:rsidR="00281DFF" w:rsidRPr="002D2841" w:rsidRDefault="00281DFF" w:rsidP="00A038EB">
      <w:pPr>
        <w:pStyle w:val="ListParagraph"/>
        <w:numPr>
          <w:ilvl w:val="0"/>
          <w:numId w:val="16"/>
        </w:numPr>
        <w:spacing w:after="0"/>
        <w:ind w:left="990"/>
        <w:rPr>
          <w:rFonts w:asciiTheme="majorHAnsi" w:hAnsiTheme="majorHAnsi"/>
          <w:sz w:val="24"/>
          <w:szCs w:val="24"/>
        </w:rPr>
      </w:pPr>
      <w:r w:rsidRPr="002D2841">
        <w:rPr>
          <w:rFonts w:asciiTheme="majorHAnsi" w:hAnsiTheme="majorHAnsi"/>
          <w:sz w:val="24"/>
          <w:szCs w:val="24"/>
        </w:rPr>
        <w:t xml:space="preserve">Develop plan and identify researchers/writers for specific grants or funding opportunities </w:t>
      </w:r>
    </w:p>
    <w:p w14:paraId="3294B24E" w14:textId="77777777" w:rsidR="00281DFF" w:rsidRPr="002D2841" w:rsidRDefault="00281DFF" w:rsidP="00A038EB">
      <w:pPr>
        <w:pStyle w:val="ListParagraph"/>
        <w:numPr>
          <w:ilvl w:val="0"/>
          <w:numId w:val="16"/>
        </w:numPr>
        <w:spacing w:after="0"/>
        <w:ind w:left="990"/>
        <w:rPr>
          <w:rFonts w:asciiTheme="majorHAnsi" w:hAnsiTheme="majorHAnsi"/>
          <w:sz w:val="24"/>
          <w:szCs w:val="24"/>
        </w:rPr>
      </w:pPr>
      <w:r w:rsidRPr="002D2841">
        <w:rPr>
          <w:rFonts w:asciiTheme="majorHAnsi" w:hAnsiTheme="majorHAnsi"/>
          <w:sz w:val="24"/>
          <w:szCs w:val="24"/>
        </w:rPr>
        <w:t xml:space="preserve">Develop/review a sustainability plan that addresses organizational and programmatic sustainability and program effectiveness. </w:t>
      </w:r>
    </w:p>
    <w:p w14:paraId="0D892ABD" w14:textId="77777777" w:rsidR="00281DFF" w:rsidRPr="002D2841" w:rsidRDefault="00281DFF" w:rsidP="00281DFF">
      <w:pPr>
        <w:pStyle w:val="Heading1"/>
        <w:spacing w:after="200"/>
        <w:jc w:val="center"/>
        <w:rPr>
          <w:rStyle w:val="Heading1Char"/>
          <w:b/>
          <w:sz w:val="24"/>
          <w:szCs w:val="24"/>
          <w:u w:val="single"/>
          <w:lang w:val="en-US"/>
        </w:rPr>
      </w:pPr>
    </w:p>
    <w:p w14:paraId="27143BCA" w14:textId="77777777" w:rsidR="00281DFF" w:rsidRPr="002D2841" w:rsidRDefault="00281DFF" w:rsidP="00281DFF">
      <w:pPr>
        <w:pStyle w:val="Heading1"/>
        <w:spacing w:after="200"/>
        <w:rPr>
          <w:rStyle w:val="Heading1Char"/>
          <w:b/>
          <w:sz w:val="22"/>
          <w:szCs w:val="24"/>
          <w:lang w:val="en-US"/>
        </w:rPr>
      </w:pPr>
    </w:p>
    <w:p w14:paraId="4E467233" w14:textId="77777777" w:rsidR="00281DFF" w:rsidRPr="002D2841" w:rsidRDefault="00281DFF" w:rsidP="00281DFF">
      <w:pPr>
        <w:rPr>
          <w:rStyle w:val="Heading1Char"/>
          <w:bCs w:val="0"/>
          <w:szCs w:val="24"/>
        </w:rPr>
      </w:pPr>
      <w:r w:rsidRPr="002D2841">
        <w:rPr>
          <w:rStyle w:val="Heading1Char"/>
          <w:szCs w:val="24"/>
        </w:rPr>
        <w:br w:type="page"/>
      </w:r>
    </w:p>
    <w:p w14:paraId="77CF9619" w14:textId="77777777" w:rsidR="00281DFF" w:rsidRPr="00765EB5" w:rsidRDefault="00281DFF" w:rsidP="00281DFF">
      <w:pPr>
        <w:pStyle w:val="Heading1"/>
        <w:spacing w:before="0"/>
        <w:jc w:val="center"/>
        <w:rPr>
          <w:rStyle w:val="Heading1Char"/>
          <w:b/>
          <w:sz w:val="24"/>
          <w:szCs w:val="24"/>
          <w:u w:val="single"/>
          <w:lang w:val="en-US"/>
        </w:rPr>
      </w:pPr>
      <w:bookmarkStart w:id="8" w:name="_Toc379875453"/>
      <w:bookmarkStart w:id="9" w:name="_Toc472675575"/>
      <w:r w:rsidRPr="00765EB5">
        <w:rPr>
          <w:rStyle w:val="Heading1Char"/>
          <w:sz w:val="24"/>
          <w:szCs w:val="24"/>
          <w:u w:val="single"/>
          <w:lang w:val="en-US"/>
        </w:rPr>
        <w:t>COMMUNITY READINESS BUILDING</w:t>
      </w:r>
      <w:bookmarkEnd w:id="8"/>
      <w:r w:rsidRPr="00765EB5">
        <w:rPr>
          <w:rStyle w:val="Heading1Char"/>
          <w:sz w:val="24"/>
          <w:szCs w:val="24"/>
          <w:u w:val="single"/>
          <w:lang w:val="en-US"/>
        </w:rPr>
        <w:t xml:space="preserve"> STRATEGIES</w:t>
      </w:r>
      <w:bookmarkEnd w:id="9"/>
    </w:p>
    <w:p w14:paraId="71BE3228" w14:textId="77777777" w:rsidR="00281DFF" w:rsidRPr="00765EB5" w:rsidRDefault="00281DFF" w:rsidP="00281DFF">
      <w:pPr>
        <w:spacing w:after="0"/>
        <w:rPr>
          <w:sz w:val="24"/>
          <w:szCs w:val="24"/>
        </w:rPr>
      </w:pPr>
    </w:p>
    <w:p w14:paraId="28970E83" w14:textId="77777777" w:rsidR="00281DFF" w:rsidRPr="00765EB5" w:rsidRDefault="00281DFF" w:rsidP="00281DFF">
      <w:pPr>
        <w:tabs>
          <w:tab w:val="left" w:pos="1080"/>
        </w:tabs>
        <w:rPr>
          <w:rFonts w:asciiTheme="majorHAnsi" w:hAnsiTheme="majorHAnsi"/>
          <w:color w:val="365F91" w:themeColor="accent1" w:themeShade="BF"/>
          <w:sz w:val="24"/>
          <w:szCs w:val="24"/>
        </w:rPr>
      </w:pPr>
      <w:proofErr w:type="spellStart"/>
      <w:r w:rsidRPr="00765EB5">
        <w:rPr>
          <w:rFonts w:asciiTheme="majorHAnsi" w:hAnsiTheme="majorHAnsi"/>
          <w:b/>
          <w:color w:val="365F91" w:themeColor="accent1" w:themeShade="BF"/>
          <w:sz w:val="24"/>
          <w:szCs w:val="24"/>
        </w:rPr>
        <w:t>D1</w:t>
      </w:r>
      <w:proofErr w:type="spellEnd"/>
      <w:r w:rsidRPr="00765EB5">
        <w:rPr>
          <w:rFonts w:asciiTheme="majorHAnsi" w:hAnsiTheme="majorHAnsi"/>
          <w:b/>
          <w:color w:val="365F91" w:themeColor="accent1" w:themeShade="BF"/>
          <w:sz w:val="24"/>
          <w:szCs w:val="24"/>
        </w:rPr>
        <w:t xml:space="preserve">. </w:t>
      </w:r>
      <w:proofErr w:type="gramStart"/>
      <w:r w:rsidRPr="00765EB5">
        <w:rPr>
          <w:rFonts w:asciiTheme="majorHAnsi" w:hAnsiTheme="majorHAnsi"/>
          <w:b/>
          <w:color w:val="365F91" w:themeColor="accent1" w:themeShade="BF"/>
          <w:sz w:val="24"/>
          <w:szCs w:val="24"/>
        </w:rPr>
        <w:t xml:space="preserve">Strategies to increase community </w:t>
      </w:r>
      <w:r w:rsidRPr="00765EB5">
        <w:rPr>
          <w:rFonts w:asciiTheme="majorHAnsi" w:hAnsiTheme="majorHAnsi"/>
          <w:b/>
          <w:color w:val="365F91" w:themeColor="accent1" w:themeShade="BF"/>
          <w:sz w:val="24"/>
          <w:szCs w:val="24"/>
          <w:u w:val="single"/>
        </w:rPr>
        <w:t>awareness.</w:t>
      </w:r>
      <w:proofErr w:type="gramEnd"/>
      <w:r w:rsidRPr="00765EB5">
        <w:rPr>
          <w:rFonts w:asciiTheme="majorHAnsi" w:hAnsiTheme="majorHAnsi"/>
          <w:b/>
          <w:color w:val="365F91" w:themeColor="accent1" w:themeShade="BF"/>
          <w:sz w:val="24"/>
          <w:szCs w:val="24"/>
        </w:rPr>
        <w:t xml:space="preserve">  </w:t>
      </w:r>
      <w:r w:rsidRPr="00765EB5">
        <w:rPr>
          <w:rFonts w:asciiTheme="majorHAnsi" w:hAnsiTheme="majorHAnsi"/>
          <w:i/>
          <w:sz w:val="24"/>
          <w:szCs w:val="24"/>
        </w:rPr>
        <w:t>Include all or most of the bullets below in your SOW:</w:t>
      </w:r>
    </w:p>
    <w:p w14:paraId="4614734F" w14:textId="77777777" w:rsidR="00281DFF" w:rsidRPr="00765EB5" w:rsidRDefault="00281DFF" w:rsidP="00A038EB">
      <w:pPr>
        <w:pStyle w:val="ListParagraph"/>
        <w:numPr>
          <w:ilvl w:val="0"/>
          <w:numId w:val="21"/>
        </w:numPr>
        <w:tabs>
          <w:tab w:val="left" w:pos="720"/>
        </w:tabs>
        <w:ind w:left="720"/>
        <w:rPr>
          <w:rFonts w:asciiTheme="majorHAnsi" w:hAnsiTheme="majorHAnsi"/>
          <w:sz w:val="24"/>
          <w:szCs w:val="24"/>
        </w:rPr>
      </w:pPr>
      <w:r w:rsidRPr="00765EB5">
        <w:rPr>
          <w:rFonts w:asciiTheme="majorHAnsi" w:hAnsiTheme="majorHAnsi"/>
          <w:sz w:val="24"/>
          <w:szCs w:val="24"/>
        </w:rPr>
        <w:t xml:space="preserve">Increase awareness of community prevention efforts, </w:t>
      </w:r>
      <w:proofErr w:type="gramStart"/>
      <w:r w:rsidRPr="00765EB5">
        <w:rPr>
          <w:rFonts w:asciiTheme="majorHAnsi" w:hAnsiTheme="majorHAnsi"/>
          <w:sz w:val="24"/>
          <w:szCs w:val="24"/>
        </w:rPr>
        <w:t>who</w:t>
      </w:r>
      <w:proofErr w:type="gramEnd"/>
      <w:r w:rsidRPr="00765EB5">
        <w:rPr>
          <w:rFonts w:asciiTheme="majorHAnsi" w:hAnsiTheme="majorHAnsi"/>
          <w:sz w:val="24"/>
          <w:szCs w:val="24"/>
        </w:rPr>
        <w:t xml:space="preserve"> programs serve, gaps in prevention services, the longevity of efforts, etc.</w:t>
      </w:r>
    </w:p>
    <w:p w14:paraId="19986EA0" w14:textId="77777777" w:rsidR="00281DFF" w:rsidRPr="00765EB5" w:rsidRDefault="00281DFF" w:rsidP="00765EB5">
      <w:pPr>
        <w:tabs>
          <w:tab w:val="left" w:pos="720"/>
        </w:tabs>
        <w:ind w:left="360"/>
        <w:rPr>
          <w:rFonts w:asciiTheme="majorHAnsi" w:hAnsiTheme="majorHAnsi"/>
          <w:sz w:val="24"/>
          <w:szCs w:val="24"/>
        </w:rPr>
      </w:pPr>
      <w:r w:rsidRPr="00765EB5">
        <w:rPr>
          <w:rFonts w:asciiTheme="majorHAnsi" w:hAnsiTheme="majorHAnsi"/>
          <w:sz w:val="24"/>
          <w:szCs w:val="24"/>
        </w:rPr>
        <w:t>Develop a plan / action steps for informing the community about prevention efforts (convening community meetings, etc.)</w:t>
      </w:r>
    </w:p>
    <w:p w14:paraId="07D8AA33" w14:textId="77777777" w:rsidR="00281DFF" w:rsidRPr="00765EB5" w:rsidRDefault="00281DFF" w:rsidP="00A038EB">
      <w:pPr>
        <w:pStyle w:val="ListParagraph"/>
        <w:numPr>
          <w:ilvl w:val="0"/>
          <w:numId w:val="21"/>
        </w:numPr>
        <w:tabs>
          <w:tab w:val="left" w:pos="720"/>
        </w:tabs>
        <w:ind w:left="720"/>
        <w:rPr>
          <w:rFonts w:asciiTheme="majorHAnsi" w:hAnsiTheme="majorHAnsi"/>
          <w:sz w:val="24"/>
          <w:szCs w:val="24"/>
        </w:rPr>
      </w:pPr>
      <w:r w:rsidRPr="00765EB5">
        <w:rPr>
          <w:rFonts w:asciiTheme="majorHAnsi" w:hAnsiTheme="majorHAnsi"/>
          <w:sz w:val="24"/>
          <w:szCs w:val="24"/>
        </w:rPr>
        <w:t>Assess and address the strengths and weaknesses of current efforts</w:t>
      </w:r>
    </w:p>
    <w:p w14:paraId="1E06113D" w14:textId="77777777" w:rsidR="00281DFF" w:rsidRPr="00765EB5" w:rsidRDefault="00281DFF" w:rsidP="00A038EB">
      <w:pPr>
        <w:pStyle w:val="ListParagraph"/>
        <w:numPr>
          <w:ilvl w:val="0"/>
          <w:numId w:val="21"/>
        </w:numPr>
        <w:tabs>
          <w:tab w:val="left" w:pos="720"/>
        </w:tabs>
        <w:spacing w:after="0"/>
        <w:ind w:left="720"/>
        <w:rPr>
          <w:rFonts w:asciiTheme="majorHAnsi" w:hAnsiTheme="majorHAnsi"/>
          <w:sz w:val="24"/>
          <w:szCs w:val="24"/>
        </w:rPr>
      </w:pPr>
      <w:r w:rsidRPr="00765EB5">
        <w:rPr>
          <w:rFonts w:asciiTheme="majorHAnsi" w:hAnsiTheme="majorHAnsi"/>
          <w:sz w:val="24"/>
          <w:szCs w:val="24"/>
        </w:rPr>
        <w:t>Identify formal and informal policies, practices or laws related to these issues</w:t>
      </w:r>
    </w:p>
    <w:p w14:paraId="69D0192A" w14:textId="77777777" w:rsidR="00281DFF" w:rsidRPr="00765EB5" w:rsidRDefault="00281DFF" w:rsidP="00281DFF">
      <w:pPr>
        <w:pStyle w:val="ListParagraph"/>
        <w:tabs>
          <w:tab w:val="left" w:pos="900"/>
        </w:tabs>
        <w:spacing w:after="0" w:line="240" w:lineRule="auto"/>
        <w:ind w:left="1080"/>
        <w:rPr>
          <w:rFonts w:asciiTheme="majorHAnsi" w:hAnsiTheme="majorHAnsi"/>
          <w:i/>
          <w:sz w:val="24"/>
          <w:szCs w:val="24"/>
        </w:rPr>
      </w:pPr>
    </w:p>
    <w:p w14:paraId="6F624F73" w14:textId="77777777" w:rsidR="00281DFF" w:rsidRPr="00765EB5" w:rsidRDefault="00281DFF" w:rsidP="00281DFF">
      <w:pPr>
        <w:pStyle w:val="ListParagraph"/>
        <w:ind w:left="0"/>
        <w:rPr>
          <w:rFonts w:asciiTheme="majorHAnsi" w:hAnsiTheme="majorHAnsi"/>
          <w:i/>
          <w:color w:val="000000" w:themeColor="text1"/>
          <w:sz w:val="24"/>
          <w:szCs w:val="24"/>
        </w:rPr>
      </w:pPr>
      <w:proofErr w:type="spellStart"/>
      <w:r w:rsidRPr="00765EB5">
        <w:rPr>
          <w:rFonts w:asciiTheme="majorHAnsi" w:hAnsiTheme="majorHAnsi"/>
          <w:b/>
          <w:color w:val="365F91" w:themeColor="accent1" w:themeShade="BF"/>
          <w:sz w:val="24"/>
          <w:szCs w:val="24"/>
        </w:rPr>
        <w:t>D2</w:t>
      </w:r>
      <w:proofErr w:type="spellEnd"/>
      <w:r w:rsidRPr="00765EB5">
        <w:rPr>
          <w:rFonts w:asciiTheme="majorHAnsi" w:hAnsiTheme="majorHAnsi"/>
          <w:b/>
          <w:color w:val="365F91" w:themeColor="accent1" w:themeShade="BF"/>
          <w:sz w:val="24"/>
          <w:szCs w:val="24"/>
        </w:rPr>
        <w:t xml:space="preserve">. </w:t>
      </w:r>
      <w:proofErr w:type="gramStart"/>
      <w:r w:rsidRPr="00765EB5">
        <w:rPr>
          <w:rFonts w:asciiTheme="majorHAnsi" w:hAnsiTheme="majorHAnsi"/>
          <w:b/>
          <w:color w:val="365F91" w:themeColor="accent1" w:themeShade="BF"/>
          <w:sz w:val="24"/>
          <w:szCs w:val="24"/>
        </w:rPr>
        <w:t xml:space="preserve">Strategies to increase readiness among </w:t>
      </w:r>
      <w:r w:rsidRPr="00765EB5">
        <w:rPr>
          <w:rFonts w:asciiTheme="majorHAnsi" w:hAnsiTheme="majorHAnsi"/>
          <w:b/>
          <w:color w:val="365F91" w:themeColor="accent1" w:themeShade="BF"/>
          <w:sz w:val="24"/>
          <w:szCs w:val="24"/>
          <w:u w:val="single"/>
        </w:rPr>
        <w:t>community leaders</w:t>
      </w:r>
      <w:r w:rsidRPr="00765EB5">
        <w:rPr>
          <w:rFonts w:asciiTheme="majorHAnsi" w:hAnsiTheme="majorHAnsi"/>
          <w:b/>
          <w:color w:val="365F91" w:themeColor="accent1" w:themeShade="BF"/>
          <w:sz w:val="24"/>
          <w:szCs w:val="24"/>
        </w:rPr>
        <w:t>.</w:t>
      </w:r>
      <w:proofErr w:type="gramEnd"/>
      <w:r w:rsidRPr="00765EB5">
        <w:rPr>
          <w:rFonts w:asciiTheme="majorHAnsi" w:hAnsiTheme="majorHAnsi"/>
          <w:b/>
          <w:color w:val="365F91" w:themeColor="accent1" w:themeShade="BF"/>
          <w:sz w:val="24"/>
          <w:szCs w:val="24"/>
        </w:rPr>
        <w:t xml:space="preserve">  </w:t>
      </w:r>
      <w:r w:rsidRPr="00765EB5">
        <w:rPr>
          <w:rFonts w:asciiTheme="majorHAnsi" w:hAnsiTheme="majorHAnsi"/>
          <w:i/>
          <w:color w:val="000000" w:themeColor="text1"/>
          <w:sz w:val="24"/>
          <w:szCs w:val="24"/>
        </w:rPr>
        <w:t>Include all or most of the bullets below in your SOW:</w:t>
      </w:r>
    </w:p>
    <w:p w14:paraId="298EDDE6" w14:textId="77777777" w:rsidR="00281DFF" w:rsidRPr="00765EB5" w:rsidRDefault="00281DFF" w:rsidP="00A038EB">
      <w:pPr>
        <w:pStyle w:val="ListParagraph"/>
        <w:numPr>
          <w:ilvl w:val="0"/>
          <w:numId w:val="17"/>
        </w:numPr>
        <w:tabs>
          <w:tab w:val="left" w:pos="1080"/>
        </w:tabs>
        <w:ind w:left="720"/>
        <w:rPr>
          <w:rFonts w:asciiTheme="majorHAnsi" w:hAnsiTheme="majorHAnsi"/>
          <w:sz w:val="24"/>
          <w:szCs w:val="24"/>
        </w:rPr>
      </w:pPr>
      <w:r w:rsidRPr="00765EB5">
        <w:rPr>
          <w:rFonts w:asciiTheme="majorHAnsi" w:hAnsiTheme="majorHAnsi"/>
          <w:sz w:val="24"/>
          <w:szCs w:val="24"/>
        </w:rPr>
        <w:t>Identify what leaders are critical to the issue(s) at hand and/or experts that could help your efforts</w:t>
      </w:r>
    </w:p>
    <w:p w14:paraId="68E3826A" w14:textId="77777777" w:rsidR="00281DFF" w:rsidRPr="00765EB5" w:rsidRDefault="00281DFF" w:rsidP="00A038EB">
      <w:pPr>
        <w:pStyle w:val="ListParagraph"/>
        <w:numPr>
          <w:ilvl w:val="0"/>
          <w:numId w:val="17"/>
        </w:numPr>
        <w:tabs>
          <w:tab w:val="left" w:pos="1080"/>
        </w:tabs>
        <w:ind w:left="720"/>
        <w:rPr>
          <w:rFonts w:asciiTheme="majorHAnsi" w:hAnsiTheme="majorHAnsi"/>
          <w:sz w:val="24"/>
          <w:szCs w:val="24"/>
        </w:rPr>
      </w:pPr>
      <w:r w:rsidRPr="00765EB5">
        <w:rPr>
          <w:rFonts w:asciiTheme="majorHAnsi" w:hAnsiTheme="majorHAnsi"/>
          <w:sz w:val="24"/>
          <w:szCs w:val="24"/>
        </w:rPr>
        <w:t>Increase the level of knowledge/concern/buy –in from community leaders (specify people/positions) for prevention efforts</w:t>
      </w:r>
    </w:p>
    <w:p w14:paraId="7B0F0FBF" w14:textId="77777777" w:rsidR="00281DFF" w:rsidRPr="00765EB5" w:rsidRDefault="00281DFF" w:rsidP="00A038EB">
      <w:pPr>
        <w:pStyle w:val="ListParagraph"/>
        <w:numPr>
          <w:ilvl w:val="0"/>
          <w:numId w:val="17"/>
        </w:numPr>
        <w:tabs>
          <w:tab w:val="left" w:pos="1080"/>
        </w:tabs>
        <w:ind w:left="720"/>
        <w:rPr>
          <w:rFonts w:asciiTheme="majorHAnsi" w:hAnsiTheme="majorHAnsi"/>
          <w:sz w:val="24"/>
          <w:szCs w:val="24"/>
        </w:rPr>
      </w:pPr>
      <w:r w:rsidRPr="00765EB5">
        <w:rPr>
          <w:rFonts w:asciiTheme="majorHAnsi" w:hAnsiTheme="majorHAnsi"/>
          <w:sz w:val="24"/>
          <w:szCs w:val="24"/>
        </w:rPr>
        <w:t>Involve community leaders in prevention efforts</w:t>
      </w:r>
    </w:p>
    <w:p w14:paraId="0BDBFA2A" w14:textId="77777777" w:rsidR="00281DFF" w:rsidRPr="00765EB5" w:rsidRDefault="00281DFF" w:rsidP="00281DFF">
      <w:pPr>
        <w:pStyle w:val="ListParagraph"/>
        <w:tabs>
          <w:tab w:val="left" w:pos="1080"/>
        </w:tabs>
        <w:spacing w:line="240" w:lineRule="auto"/>
        <w:ind w:left="1440"/>
        <w:rPr>
          <w:rFonts w:asciiTheme="majorHAnsi" w:hAnsiTheme="majorHAnsi"/>
          <w:sz w:val="24"/>
          <w:szCs w:val="24"/>
        </w:rPr>
      </w:pPr>
    </w:p>
    <w:p w14:paraId="1118E6C4" w14:textId="77777777" w:rsidR="00281DFF" w:rsidRPr="00765EB5" w:rsidRDefault="00281DFF" w:rsidP="00281DFF">
      <w:pPr>
        <w:pStyle w:val="ListParagraph"/>
        <w:ind w:left="0"/>
        <w:rPr>
          <w:rFonts w:asciiTheme="majorHAnsi" w:hAnsiTheme="majorHAnsi"/>
          <w:i/>
          <w:color w:val="000000" w:themeColor="text1"/>
          <w:sz w:val="24"/>
          <w:szCs w:val="24"/>
        </w:rPr>
      </w:pPr>
      <w:proofErr w:type="spellStart"/>
      <w:r w:rsidRPr="00765EB5">
        <w:rPr>
          <w:rFonts w:asciiTheme="majorHAnsi" w:hAnsiTheme="majorHAnsi"/>
          <w:b/>
          <w:color w:val="365F91" w:themeColor="accent1" w:themeShade="BF"/>
          <w:sz w:val="24"/>
          <w:szCs w:val="24"/>
        </w:rPr>
        <w:t>D3</w:t>
      </w:r>
      <w:proofErr w:type="spellEnd"/>
      <w:r w:rsidRPr="00765EB5">
        <w:rPr>
          <w:rFonts w:asciiTheme="majorHAnsi" w:hAnsiTheme="majorHAnsi"/>
          <w:b/>
          <w:color w:val="365F91" w:themeColor="accent1" w:themeShade="BF"/>
          <w:sz w:val="24"/>
          <w:szCs w:val="24"/>
        </w:rPr>
        <w:t xml:space="preserve">. </w:t>
      </w:r>
      <w:proofErr w:type="gramStart"/>
      <w:r w:rsidRPr="00765EB5">
        <w:rPr>
          <w:rFonts w:asciiTheme="majorHAnsi" w:hAnsiTheme="majorHAnsi"/>
          <w:b/>
          <w:color w:val="365F91" w:themeColor="accent1" w:themeShade="BF"/>
          <w:sz w:val="24"/>
          <w:szCs w:val="24"/>
        </w:rPr>
        <w:t xml:space="preserve">Strategies to improve </w:t>
      </w:r>
      <w:r w:rsidRPr="00765EB5">
        <w:rPr>
          <w:rFonts w:asciiTheme="majorHAnsi" w:hAnsiTheme="majorHAnsi"/>
          <w:b/>
          <w:color w:val="365F91" w:themeColor="accent1" w:themeShade="BF"/>
          <w:sz w:val="24"/>
          <w:szCs w:val="24"/>
          <w:u w:val="single"/>
        </w:rPr>
        <w:t>community climate</w:t>
      </w:r>
      <w:r w:rsidRPr="00765EB5">
        <w:rPr>
          <w:rFonts w:asciiTheme="majorHAnsi" w:hAnsiTheme="majorHAnsi"/>
          <w:b/>
          <w:color w:val="365F91" w:themeColor="accent1" w:themeShade="BF"/>
          <w:sz w:val="24"/>
          <w:szCs w:val="24"/>
        </w:rPr>
        <w:t xml:space="preserve"> toward prevention.</w:t>
      </w:r>
      <w:proofErr w:type="gramEnd"/>
      <w:r w:rsidRPr="00765EB5">
        <w:rPr>
          <w:rFonts w:asciiTheme="majorHAnsi" w:hAnsiTheme="majorHAnsi"/>
          <w:b/>
          <w:color w:val="365F91" w:themeColor="accent1" w:themeShade="BF"/>
          <w:sz w:val="24"/>
          <w:szCs w:val="24"/>
        </w:rPr>
        <w:t xml:space="preserve">  </w:t>
      </w:r>
      <w:r w:rsidRPr="00765EB5">
        <w:rPr>
          <w:rFonts w:asciiTheme="majorHAnsi" w:hAnsiTheme="majorHAnsi"/>
          <w:i/>
          <w:color w:val="000000" w:themeColor="text1"/>
          <w:sz w:val="24"/>
          <w:szCs w:val="24"/>
        </w:rPr>
        <w:t>Include all or most of the bullets below in your SOW:</w:t>
      </w:r>
    </w:p>
    <w:p w14:paraId="0359A7F3" w14:textId="77777777" w:rsidR="00281DFF" w:rsidRPr="00765EB5" w:rsidRDefault="00281DFF" w:rsidP="00A038EB">
      <w:pPr>
        <w:pStyle w:val="ListParagraph"/>
        <w:numPr>
          <w:ilvl w:val="0"/>
          <w:numId w:val="18"/>
        </w:numPr>
        <w:tabs>
          <w:tab w:val="left" w:pos="1080"/>
        </w:tabs>
        <w:ind w:left="720"/>
        <w:rPr>
          <w:rFonts w:asciiTheme="majorHAnsi" w:hAnsiTheme="majorHAnsi"/>
          <w:sz w:val="24"/>
          <w:szCs w:val="24"/>
        </w:rPr>
      </w:pPr>
      <w:r w:rsidRPr="00765EB5">
        <w:rPr>
          <w:rFonts w:asciiTheme="majorHAnsi" w:hAnsiTheme="majorHAnsi"/>
          <w:sz w:val="24"/>
          <w:szCs w:val="24"/>
        </w:rPr>
        <w:t xml:space="preserve">Identify and resolve obstacles to substance abuse prevention (under what circumstances is it acceptable? What unique factors in our community make planning and implementation difficult? Etc.) </w:t>
      </w:r>
    </w:p>
    <w:p w14:paraId="218CD857" w14:textId="77777777" w:rsidR="00281DFF" w:rsidRPr="00765EB5" w:rsidRDefault="00281DFF" w:rsidP="00A038EB">
      <w:pPr>
        <w:pStyle w:val="ListParagraph"/>
        <w:numPr>
          <w:ilvl w:val="0"/>
          <w:numId w:val="18"/>
        </w:numPr>
        <w:tabs>
          <w:tab w:val="left" w:pos="1080"/>
        </w:tabs>
        <w:ind w:left="720"/>
        <w:rPr>
          <w:rFonts w:asciiTheme="majorHAnsi" w:hAnsiTheme="majorHAnsi"/>
          <w:sz w:val="24"/>
          <w:szCs w:val="24"/>
        </w:rPr>
      </w:pPr>
      <w:r w:rsidRPr="00765EB5">
        <w:rPr>
          <w:rFonts w:asciiTheme="majorHAnsi" w:hAnsiTheme="majorHAnsi"/>
          <w:sz w:val="24"/>
          <w:szCs w:val="24"/>
        </w:rPr>
        <w:t xml:space="preserve">Increase support for substance abuse prevention efforts by gathering and disseminating data on the nature of the problem, use assessment data to plan prevention programs and policies, collaborate with agencies working on other prevention issues (HIV, delinquency, etc.), leveraging resources, and sharing successes/outcomes. </w:t>
      </w:r>
    </w:p>
    <w:p w14:paraId="33544AE3" w14:textId="77777777" w:rsidR="00281DFF" w:rsidRPr="00765EB5" w:rsidRDefault="00281DFF" w:rsidP="00281DFF">
      <w:pPr>
        <w:pStyle w:val="ListParagraph"/>
        <w:tabs>
          <w:tab w:val="left" w:pos="1080"/>
        </w:tabs>
        <w:spacing w:line="240" w:lineRule="auto"/>
        <w:ind w:left="1440"/>
        <w:rPr>
          <w:rFonts w:asciiTheme="majorHAnsi" w:hAnsiTheme="majorHAnsi"/>
          <w:sz w:val="24"/>
          <w:szCs w:val="24"/>
        </w:rPr>
      </w:pPr>
    </w:p>
    <w:p w14:paraId="43C9B2AB" w14:textId="77777777" w:rsidR="00281DFF" w:rsidRPr="00765EB5" w:rsidRDefault="00281DFF" w:rsidP="00281DFF">
      <w:pPr>
        <w:pStyle w:val="ListParagraph"/>
        <w:ind w:left="0"/>
        <w:rPr>
          <w:rFonts w:asciiTheme="majorHAnsi" w:hAnsiTheme="majorHAnsi"/>
          <w:i/>
          <w:color w:val="000000" w:themeColor="text1"/>
          <w:sz w:val="24"/>
          <w:szCs w:val="24"/>
        </w:rPr>
      </w:pPr>
      <w:proofErr w:type="spellStart"/>
      <w:r w:rsidRPr="00765EB5">
        <w:rPr>
          <w:rFonts w:asciiTheme="majorHAnsi" w:hAnsiTheme="majorHAnsi"/>
          <w:b/>
          <w:color w:val="365F91" w:themeColor="accent1" w:themeShade="BF"/>
          <w:sz w:val="24"/>
          <w:szCs w:val="24"/>
        </w:rPr>
        <w:t>D4</w:t>
      </w:r>
      <w:proofErr w:type="spellEnd"/>
      <w:r w:rsidRPr="00765EB5">
        <w:rPr>
          <w:rFonts w:asciiTheme="majorHAnsi" w:hAnsiTheme="majorHAnsi"/>
          <w:b/>
          <w:color w:val="365F91" w:themeColor="accent1" w:themeShade="BF"/>
          <w:sz w:val="24"/>
          <w:szCs w:val="24"/>
        </w:rPr>
        <w:t xml:space="preserve">. </w:t>
      </w:r>
      <w:proofErr w:type="gramStart"/>
      <w:r w:rsidRPr="00765EB5">
        <w:rPr>
          <w:rFonts w:asciiTheme="majorHAnsi" w:hAnsiTheme="majorHAnsi"/>
          <w:b/>
          <w:color w:val="365F91" w:themeColor="accent1" w:themeShade="BF"/>
          <w:sz w:val="24"/>
          <w:szCs w:val="24"/>
        </w:rPr>
        <w:t xml:space="preserve">Strategies to increase </w:t>
      </w:r>
      <w:r w:rsidRPr="00765EB5">
        <w:rPr>
          <w:rFonts w:asciiTheme="majorHAnsi" w:hAnsiTheme="majorHAnsi"/>
          <w:b/>
          <w:color w:val="365F91" w:themeColor="accent1" w:themeShade="BF"/>
          <w:sz w:val="24"/>
          <w:szCs w:val="24"/>
          <w:u w:val="single"/>
        </w:rPr>
        <w:t>knowledge</w:t>
      </w:r>
      <w:r w:rsidRPr="00765EB5">
        <w:rPr>
          <w:rFonts w:asciiTheme="majorHAnsi" w:hAnsiTheme="majorHAnsi"/>
          <w:b/>
          <w:color w:val="365F91" w:themeColor="accent1" w:themeShade="BF"/>
          <w:sz w:val="24"/>
          <w:szCs w:val="24"/>
        </w:rPr>
        <w:t xml:space="preserve"> of the issues.</w:t>
      </w:r>
      <w:proofErr w:type="gramEnd"/>
      <w:r w:rsidRPr="00765EB5">
        <w:rPr>
          <w:rFonts w:asciiTheme="majorHAnsi" w:hAnsiTheme="majorHAnsi"/>
          <w:b/>
          <w:color w:val="365F91" w:themeColor="accent1" w:themeShade="BF"/>
          <w:sz w:val="24"/>
          <w:szCs w:val="24"/>
        </w:rPr>
        <w:t xml:space="preserve"> </w:t>
      </w:r>
      <w:r w:rsidRPr="00765EB5">
        <w:rPr>
          <w:rFonts w:asciiTheme="majorHAnsi" w:hAnsiTheme="majorHAnsi"/>
          <w:i/>
          <w:color w:val="000000" w:themeColor="text1"/>
          <w:sz w:val="24"/>
          <w:szCs w:val="24"/>
        </w:rPr>
        <w:t>Include all or most of the bullets below in your SOW:</w:t>
      </w:r>
    </w:p>
    <w:p w14:paraId="2BD8198C" w14:textId="77777777" w:rsidR="00281DFF" w:rsidRPr="00765EB5" w:rsidRDefault="00281DFF" w:rsidP="00A038EB">
      <w:pPr>
        <w:pStyle w:val="ListParagraph"/>
        <w:numPr>
          <w:ilvl w:val="0"/>
          <w:numId w:val="19"/>
        </w:numPr>
        <w:tabs>
          <w:tab w:val="left" w:pos="720"/>
          <w:tab w:val="left" w:pos="1080"/>
        </w:tabs>
        <w:ind w:left="720"/>
        <w:rPr>
          <w:rFonts w:asciiTheme="majorHAnsi" w:hAnsiTheme="majorHAnsi"/>
          <w:sz w:val="24"/>
          <w:szCs w:val="24"/>
        </w:rPr>
      </w:pPr>
      <w:r w:rsidRPr="00765EB5">
        <w:rPr>
          <w:rFonts w:asciiTheme="majorHAnsi" w:hAnsiTheme="majorHAnsi"/>
          <w:sz w:val="24"/>
          <w:szCs w:val="24"/>
        </w:rPr>
        <w:t xml:space="preserve">Develop and disseminate information / conversations about the dynamics of substance abuse in the community, data related to priority issues, and current and planned efforts to address the issues. Materials and methods will need to be adapted according to the selected/identified group or population. </w:t>
      </w:r>
    </w:p>
    <w:p w14:paraId="1C58D805" w14:textId="77777777" w:rsidR="00281DFF" w:rsidRPr="00765EB5" w:rsidRDefault="00281DFF" w:rsidP="00A038EB">
      <w:pPr>
        <w:pStyle w:val="ListParagraph"/>
        <w:numPr>
          <w:ilvl w:val="0"/>
          <w:numId w:val="19"/>
        </w:numPr>
        <w:tabs>
          <w:tab w:val="left" w:pos="720"/>
        </w:tabs>
        <w:ind w:left="720"/>
        <w:rPr>
          <w:rFonts w:asciiTheme="majorHAnsi" w:hAnsiTheme="majorHAnsi"/>
          <w:sz w:val="24"/>
          <w:szCs w:val="24"/>
        </w:rPr>
      </w:pPr>
      <w:r w:rsidRPr="00765EB5">
        <w:rPr>
          <w:rFonts w:asciiTheme="majorHAnsi" w:hAnsiTheme="majorHAnsi"/>
          <w:sz w:val="24"/>
          <w:szCs w:val="24"/>
        </w:rPr>
        <w:t xml:space="preserve">Develop and disseminate information / conversations about preventing access to substance in the home and community. Materials and methods will need to be adapted according to the selected/identified group or population. </w:t>
      </w:r>
    </w:p>
    <w:p w14:paraId="1763E839" w14:textId="77777777" w:rsidR="00281DFF" w:rsidRPr="00765EB5" w:rsidRDefault="00281DFF" w:rsidP="00A038EB">
      <w:pPr>
        <w:pStyle w:val="ListParagraph"/>
        <w:numPr>
          <w:ilvl w:val="0"/>
          <w:numId w:val="19"/>
        </w:numPr>
        <w:tabs>
          <w:tab w:val="left" w:pos="720"/>
          <w:tab w:val="left" w:pos="1080"/>
        </w:tabs>
        <w:ind w:left="720"/>
        <w:rPr>
          <w:rFonts w:asciiTheme="majorHAnsi" w:hAnsiTheme="majorHAnsi"/>
          <w:sz w:val="24"/>
          <w:szCs w:val="24"/>
        </w:rPr>
      </w:pPr>
      <w:r w:rsidRPr="00765EB5">
        <w:rPr>
          <w:rFonts w:asciiTheme="majorHAnsi" w:hAnsiTheme="majorHAnsi"/>
          <w:sz w:val="24"/>
          <w:szCs w:val="24"/>
        </w:rPr>
        <w:t xml:space="preserve">Develop and disseminate information about prevention and its importance to the community, including information on the IOM Continuum of Care and why prevention is as important as treatment in improving community health. </w:t>
      </w:r>
    </w:p>
    <w:p w14:paraId="6ED09338" w14:textId="77777777" w:rsidR="00281DFF" w:rsidRPr="00765EB5" w:rsidRDefault="00281DFF" w:rsidP="00281DFF">
      <w:pPr>
        <w:pStyle w:val="ListParagraph"/>
        <w:tabs>
          <w:tab w:val="left" w:pos="720"/>
          <w:tab w:val="left" w:pos="1080"/>
        </w:tabs>
        <w:rPr>
          <w:rFonts w:asciiTheme="majorHAnsi" w:hAnsiTheme="majorHAnsi"/>
          <w:sz w:val="24"/>
          <w:szCs w:val="24"/>
        </w:rPr>
      </w:pPr>
    </w:p>
    <w:p w14:paraId="52ACB43E" w14:textId="77777777" w:rsidR="00281DFF" w:rsidRPr="00765EB5" w:rsidRDefault="00281DFF" w:rsidP="00281DFF">
      <w:pPr>
        <w:pStyle w:val="ListParagraph"/>
        <w:ind w:left="0"/>
        <w:rPr>
          <w:rFonts w:asciiTheme="majorHAnsi" w:hAnsiTheme="majorHAnsi"/>
          <w:i/>
          <w:color w:val="000000" w:themeColor="text1"/>
          <w:sz w:val="24"/>
          <w:szCs w:val="24"/>
        </w:rPr>
      </w:pPr>
      <w:proofErr w:type="spellStart"/>
      <w:r w:rsidRPr="00765EB5">
        <w:rPr>
          <w:rFonts w:asciiTheme="majorHAnsi" w:hAnsiTheme="majorHAnsi"/>
          <w:b/>
          <w:color w:val="365F91" w:themeColor="accent1" w:themeShade="BF"/>
          <w:sz w:val="24"/>
          <w:szCs w:val="24"/>
        </w:rPr>
        <w:t>D5</w:t>
      </w:r>
      <w:proofErr w:type="spellEnd"/>
      <w:r w:rsidRPr="00765EB5">
        <w:rPr>
          <w:rFonts w:asciiTheme="majorHAnsi" w:hAnsiTheme="majorHAnsi"/>
          <w:b/>
          <w:color w:val="365F91" w:themeColor="accent1" w:themeShade="BF"/>
          <w:sz w:val="24"/>
          <w:szCs w:val="24"/>
        </w:rPr>
        <w:t xml:space="preserve">. </w:t>
      </w:r>
      <w:proofErr w:type="gramStart"/>
      <w:r w:rsidRPr="00765EB5">
        <w:rPr>
          <w:rFonts w:asciiTheme="majorHAnsi" w:hAnsiTheme="majorHAnsi"/>
          <w:b/>
          <w:color w:val="365F91" w:themeColor="accent1" w:themeShade="BF"/>
          <w:sz w:val="24"/>
          <w:szCs w:val="24"/>
        </w:rPr>
        <w:t xml:space="preserve">Strategies to increase </w:t>
      </w:r>
      <w:r w:rsidRPr="00765EB5">
        <w:rPr>
          <w:rFonts w:asciiTheme="majorHAnsi" w:hAnsiTheme="majorHAnsi"/>
          <w:b/>
          <w:color w:val="365F91" w:themeColor="accent1" w:themeShade="BF"/>
          <w:sz w:val="24"/>
          <w:szCs w:val="24"/>
          <w:u w:val="single"/>
        </w:rPr>
        <w:t xml:space="preserve">resources </w:t>
      </w:r>
      <w:r w:rsidRPr="00765EB5">
        <w:rPr>
          <w:rFonts w:asciiTheme="majorHAnsi" w:hAnsiTheme="majorHAnsi"/>
          <w:b/>
          <w:color w:val="365F91" w:themeColor="accent1" w:themeShade="BF"/>
          <w:sz w:val="24"/>
          <w:szCs w:val="24"/>
        </w:rPr>
        <w:t>to prevention.</w:t>
      </w:r>
      <w:proofErr w:type="gramEnd"/>
      <w:r w:rsidRPr="00765EB5">
        <w:rPr>
          <w:rFonts w:asciiTheme="majorHAnsi" w:hAnsiTheme="majorHAnsi"/>
          <w:b/>
          <w:color w:val="365F91" w:themeColor="accent1" w:themeShade="BF"/>
          <w:sz w:val="24"/>
          <w:szCs w:val="24"/>
        </w:rPr>
        <w:t xml:space="preserve">  </w:t>
      </w:r>
      <w:r w:rsidRPr="00765EB5">
        <w:rPr>
          <w:rFonts w:asciiTheme="majorHAnsi" w:hAnsiTheme="majorHAnsi"/>
          <w:i/>
          <w:color w:val="000000" w:themeColor="text1"/>
          <w:sz w:val="24"/>
          <w:szCs w:val="24"/>
        </w:rPr>
        <w:t>Include all or most of the bullets below in your SOW:</w:t>
      </w:r>
    </w:p>
    <w:p w14:paraId="468B93C0" w14:textId="77777777" w:rsidR="00281DFF" w:rsidRPr="00765EB5" w:rsidRDefault="00281DFF" w:rsidP="00A038EB">
      <w:pPr>
        <w:pStyle w:val="ListParagraph"/>
        <w:numPr>
          <w:ilvl w:val="0"/>
          <w:numId w:val="20"/>
        </w:numPr>
        <w:tabs>
          <w:tab w:val="left" w:pos="1080"/>
        </w:tabs>
        <w:ind w:left="720"/>
        <w:rPr>
          <w:rFonts w:asciiTheme="majorHAnsi" w:hAnsiTheme="majorHAnsi"/>
          <w:sz w:val="24"/>
          <w:szCs w:val="24"/>
        </w:rPr>
      </w:pPr>
      <w:r w:rsidRPr="00765EB5">
        <w:rPr>
          <w:rFonts w:asciiTheme="majorHAnsi" w:hAnsiTheme="majorHAnsi"/>
          <w:sz w:val="24"/>
          <w:szCs w:val="24"/>
        </w:rPr>
        <w:t>Identify available resources for substance abuse prevention (personnel, financial, organizational, etc.)</w:t>
      </w:r>
    </w:p>
    <w:p w14:paraId="73B015CC" w14:textId="77777777" w:rsidR="00281DFF" w:rsidRPr="00765EB5" w:rsidRDefault="00281DFF" w:rsidP="00A038EB">
      <w:pPr>
        <w:pStyle w:val="ListParagraph"/>
        <w:numPr>
          <w:ilvl w:val="0"/>
          <w:numId w:val="20"/>
        </w:numPr>
        <w:tabs>
          <w:tab w:val="left" w:pos="1080"/>
        </w:tabs>
        <w:ind w:left="720"/>
        <w:rPr>
          <w:rFonts w:asciiTheme="majorHAnsi" w:hAnsiTheme="majorHAnsi"/>
          <w:sz w:val="24"/>
          <w:szCs w:val="24"/>
        </w:rPr>
      </w:pPr>
      <w:r w:rsidRPr="00765EB5">
        <w:rPr>
          <w:rFonts w:asciiTheme="majorHAnsi" w:hAnsiTheme="majorHAnsi"/>
          <w:sz w:val="24"/>
          <w:szCs w:val="24"/>
        </w:rPr>
        <w:t>Increase the level of prevention funding by identifying and applying for funding from additional sources to support prevention efforts.</w:t>
      </w:r>
    </w:p>
    <w:p w14:paraId="45412646" w14:textId="77777777" w:rsidR="00281DFF" w:rsidRPr="00765EB5" w:rsidRDefault="00281DFF" w:rsidP="00A038EB">
      <w:pPr>
        <w:pStyle w:val="ListParagraph"/>
        <w:numPr>
          <w:ilvl w:val="0"/>
          <w:numId w:val="20"/>
        </w:numPr>
        <w:tabs>
          <w:tab w:val="left" w:pos="1080"/>
        </w:tabs>
        <w:ind w:left="720"/>
        <w:rPr>
          <w:rFonts w:asciiTheme="majorHAnsi" w:hAnsiTheme="majorHAnsi"/>
          <w:sz w:val="24"/>
          <w:szCs w:val="24"/>
        </w:rPr>
      </w:pPr>
      <w:r w:rsidRPr="00765EB5">
        <w:rPr>
          <w:rFonts w:asciiTheme="majorHAnsi" w:hAnsiTheme="majorHAnsi"/>
          <w:sz w:val="24"/>
          <w:szCs w:val="24"/>
        </w:rPr>
        <w:t>Increase the number of agencies/partners involved in prevention efforts</w:t>
      </w:r>
    </w:p>
    <w:p w14:paraId="324973BC" w14:textId="77777777" w:rsidR="00765EB5" w:rsidRDefault="00765EB5">
      <w:pPr>
        <w:spacing w:after="0" w:line="240" w:lineRule="auto"/>
        <w:rPr>
          <w:b/>
          <w:sz w:val="28"/>
          <w:szCs w:val="28"/>
        </w:rPr>
      </w:pPr>
      <w:r>
        <w:rPr>
          <w:b/>
          <w:sz w:val="28"/>
          <w:szCs w:val="28"/>
        </w:rPr>
        <w:br w:type="page"/>
      </w:r>
    </w:p>
    <w:p w14:paraId="3663C565" w14:textId="1AF1ACE5" w:rsidR="00917733" w:rsidRPr="00153613" w:rsidRDefault="00917733" w:rsidP="00153613">
      <w:pPr>
        <w:spacing w:after="0"/>
        <w:jc w:val="center"/>
        <w:rPr>
          <w:b/>
          <w:sz w:val="28"/>
          <w:szCs w:val="28"/>
        </w:rPr>
      </w:pPr>
      <w:r>
        <w:rPr>
          <w:b/>
          <w:sz w:val="28"/>
          <w:szCs w:val="28"/>
        </w:rPr>
        <w:t>RESOURCES</w:t>
      </w:r>
      <w:r w:rsidR="001E3266">
        <w:rPr>
          <w:b/>
          <w:sz w:val="28"/>
          <w:szCs w:val="28"/>
        </w:rPr>
        <w:t xml:space="preserve"> </w:t>
      </w:r>
    </w:p>
    <w:p w14:paraId="2C9885D0" w14:textId="77777777" w:rsidR="00917733" w:rsidRDefault="00917733" w:rsidP="00153613">
      <w:pPr>
        <w:spacing w:after="0"/>
        <w:jc w:val="center"/>
        <w:rPr>
          <w:b/>
          <w:sz w:val="24"/>
          <w:szCs w:val="24"/>
        </w:rPr>
      </w:pPr>
    </w:p>
    <w:p w14:paraId="72525965" w14:textId="77777777" w:rsidR="00917733" w:rsidRPr="00F613F6" w:rsidRDefault="00917733" w:rsidP="00F613F6">
      <w:pPr>
        <w:shd w:val="clear" w:color="auto" w:fill="FFFFFF"/>
        <w:spacing w:after="0" w:line="240" w:lineRule="auto"/>
        <w:outlineLvl w:val="0"/>
        <w:rPr>
          <w:rFonts w:cs="Calibri"/>
          <w:b/>
          <w:color w:val="3D316A"/>
          <w:sz w:val="28"/>
          <w:szCs w:val="28"/>
        </w:rPr>
      </w:pPr>
      <w:r w:rsidRPr="00F613F6">
        <w:rPr>
          <w:rFonts w:cs="Calibri"/>
          <w:b/>
          <w:color w:val="3D316A"/>
          <w:kern w:val="36"/>
          <w:sz w:val="28"/>
          <w:szCs w:val="28"/>
        </w:rPr>
        <w:t>New Mexico</w:t>
      </w:r>
      <w:r>
        <w:rPr>
          <w:rFonts w:cs="Calibri"/>
          <w:b/>
          <w:color w:val="3D316A"/>
          <w:kern w:val="36"/>
          <w:sz w:val="28"/>
          <w:szCs w:val="28"/>
        </w:rPr>
        <w:t xml:space="preserve"> </w:t>
      </w:r>
      <w:bookmarkStart w:id="10" w:name="laws"/>
      <w:bookmarkEnd w:id="10"/>
      <w:r w:rsidRPr="00F613F6">
        <w:rPr>
          <w:rFonts w:cs="Calibri"/>
          <w:b/>
          <w:color w:val="3D316A"/>
          <w:sz w:val="28"/>
          <w:szCs w:val="28"/>
        </w:rPr>
        <w:t>Laws at a Glance</w:t>
      </w:r>
    </w:p>
    <w:p w14:paraId="5C3C79EA" w14:textId="77777777" w:rsidR="00917733" w:rsidRPr="00153613" w:rsidRDefault="00AB5CD1" w:rsidP="00153613">
      <w:pPr>
        <w:tabs>
          <w:tab w:val="center" w:pos="4680"/>
          <w:tab w:val="right" w:pos="9360"/>
        </w:tabs>
        <w:spacing w:after="0" w:line="240" w:lineRule="auto"/>
      </w:pPr>
      <w:hyperlink r:id="rId26" w:history="1">
        <w:r w:rsidR="00917733" w:rsidRPr="00153613">
          <w:rPr>
            <w:color w:val="0000FF"/>
            <w:u w:val="single"/>
          </w:rPr>
          <w:t>http://www.cdc.gov/homeandrecreationalsafety/Poisoning/laws/state/nm.html</w:t>
        </w:r>
      </w:hyperlink>
    </w:p>
    <w:p w14:paraId="171DFA86" w14:textId="77777777" w:rsidR="00917733" w:rsidRPr="00153613" w:rsidRDefault="00917733" w:rsidP="00153613">
      <w:pPr>
        <w:shd w:val="clear" w:color="auto" w:fill="FFFFFF"/>
        <w:spacing w:after="0" w:line="240" w:lineRule="auto"/>
        <w:outlineLvl w:val="1"/>
        <w:rPr>
          <w:rFonts w:ascii="Trebuchet MS" w:hAnsi="Trebuchet MS"/>
          <w:color w:val="3D316A"/>
          <w:sz w:val="38"/>
          <w:szCs w:val="38"/>
        </w:rPr>
      </w:pPr>
    </w:p>
    <w:p w14:paraId="7420AB76" w14:textId="77777777" w:rsidR="00917733" w:rsidRPr="00153613" w:rsidRDefault="00AB5CD1" w:rsidP="00153613">
      <w:pPr>
        <w:shd w:val="clear" w:color="auto" w:fill="FFFFFF"/>
        <w:spacing w:after="0" w:line="319" w:lineRule="atLeast"/>
        <w:rPr>
          <w:rFonts w:ascii="Verdana" w:hAnsi="Verdana"/>
          <w:color w:val="000000"/>
          <w:sz w:val="18"/>
          <w:szCs w:val="18"/>
        </w:rPr>
      </w:pPr>
      <w:hyperlink r:id="rId27" w:history="1">
        <w:r w:rsidR="00512808">
          <w:rPr>
            <w:rFonts w:ascii="Verdana" w:hAnsi="Verdana"/>
            <w:b/>
            <w:noProof/>
            <w:color w:val="4A006E"/>
            <w:sz w:val="18"/>
            <w:szCs w:val="18"/>
          </w:rPr>
          <w:drawing>
            <wp:inline distT="0" distB="0" distL="0" distR="0" wp14:anchorId="0FC66EA8" wp14:editId="4A8FE664">
              <wp:extent cx="236855" cy="236855"/>
              <wp:effectExtent l="0" t="0" r="0" b="0"/>
              <wp:docPr id="2" name="Picture 1" descr="physical exam ic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al exam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00917733" w:rsidRPr="00153613">
          <w:rPr>
            <w:rFonts w:ascii="Verdana" w:hAnsi="Verdana"/>
            <w:b/>
            <w:bCs/>
            <w:color w:val="4A006E"/>
            <w:sz w:val="18"/>
            <w:szCs w:val="18"/>
          </w:rPr>
          <w:t> Laws Requiring a Physical Examination before Prescribing</w:t>
        </w:r>
      </w:hyperlink>
    </w:p>
    <w:p w14:paraId="245EC455" w14:textId="77777777" w:rsidR="00917733" w:rsidRPr="00153613" w:rsidRDefault="00917733" w:rsidP="00153613">
      <w:pPr>
        <w:shd w:val="clear" w:color="auto" w:fill="FFFFFF"/>
        <w:spacing w:after="0" w:line="319" w:lineRule="atLeast"/>
        <w:rPr>
          <w:rFonts w:ascii="Verdana" w:hAnsi="Verdana"/>
          <w:color w:val="000000"/>
          <w:sz w:val="18"/>
          <w:szCs w:val="18"/>
        </w:rPr>
      </w:pPr>
      <w:r w:rsidRPr="00153613">
        <w:rPr>
          <w:rFonts w:ascii="Verdana" w:hAnsi="Verdana"/>
          <w:color w:val="000000"/>
          <w:sz w:val="18"/>
          <w:szCs w:val="18"/>
        </w:rPr>
        <w:t xml:space="preserve">Laws that require a physical exam of a patient by a health care provider prior to prescribing may be intended, in part, to prevent inappropriate prescribing of controlled substances. A law was included in this resource if it requires either examining the patient or obtaining a patient history and performing a patient evaluation prior to prescribing a controlled substance or if it requires a bona fide patient-physician relationship that is elsewhere defined in statute or regulation to include a physician examination. </w:t>
      </w:r>
      <w:r w:rsidRPr="00153613">
        <w:rPr>
          <w:rFonts w:ascii="Verdana" w:hAnsi="Verdana"/>
          <w:color w:val="0070C0"/>
          <w:sz w:val="18"/>
          <w:szCs w:val="18"/>
        </w:rPr>
        <w:t xml:space="preserve">New Mexico requires a physical exam before being issued a prescription for pain management or for controlled substances and the </w:t>
      </w:r>
      <w:r w:rsidRPr="00153613">
        <w:rPr>
          <w:rFonts w:ascii="Verdana" w:hAnsi="Verdana"/>
          <w:color w:val="0070C0"/>
          <w:sz w:val="18"/>
          <w:szCs w:val="18"/>
          <w:shd w:val="clear" w:color="auto" w:fill="FFFFFF"/>
        </w:rPr>
        <w:t>Pharmacist may not dispense if reason to believe there is no practitioner-patient relationship.</w:t>
      </w:r>
    </w:p>
    <w:p w14:paraId="629EAB19" w14:textId="77777777" w:rsidR="00917733" w:rsidRPr="00153613" w:rsidRDefault="00AB5CD1" w:rsidP="00153613">
      <w:pPr>
        <w:shd w:val="clear" w:color="auto" w:fill="FFFFFF"/>
        <w:spacing w:after="0" w:line="319" w:lineRule="atLeast"/>
        <w:rPr>
          <w:rFonts w:ascii="Verdana" w:hAnsi="Verdana"/>
          <w:color w:val="000000"/>
          <w:sz w:val="18"/>
          <w:szCs w:val="18"/>
        </w:rPr>
      </w:pPr>
      <w:hyperlink r:id="rId29" w:history="1">
        <w:r w:rsidR="00512808">
          <w:rPr>
            <w:rFonts w:ascii="Verdana" w:hAnsi="Verdana"/>
            <w:b/>
            <w:noProof/>
            <w:color w:val="4A006E"/>
            <w:sz w:val="18"/>
            <w:szCs w:val="18"/>
          </w:rPr>
          <w:drawing>
            <wp:inline distT="0" distB="0" distL="0" distR="0" wp14:anchorId="0D866F7C" wp14:editId="796FA3C3">
              <wp:extent cx="236855" cy="236855"/>
              <wp:effectExtent l="0" t="0" r="0" b="0"/>
              <wp:docPr id="3" name="Picture 2" descr="ID laws 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 laws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00917733" w:rsidRPr="00153613">
          <w:rPr>
            <w:rFonts w:ascii="Verdana" w:hAnsi="Verdana"/>
            <w:b/>
            <w:bCs/>
            <w:color w:val="4A006E"/>
            <w:sz w:val="18"/>
            <w:szCs w:val="18"/>
          </w:rPr>
          <w:t> Laws Requiring Patient Identification before Dispensing</w:t>
        </w:r>
      </w:hyperlink>
    </w:p>
    <w:p w14:paraId="7C16BD16" w14:textId="77777777" w:rsidR="00917733" w:rsidRPr="00153613" w:rsidRDefault="00917733" w:rsidP="00153613">
      <w:pPr>
        <w:shd w:val="clear" w:color="auto" w:fill="FFFFFF"/>
        <w:spacing w:after="0" w:line="319" w:lineRule="atLeast"/>
        <w:rPr>
          <w:rFonts w:ascii="Verdana" w:hAnsi="Verdana"/>
          <w:color w:val="000000"/>
          <w:sz w:val="18"/>
          <w:szCs w:val="18"/>
        </w:rPr>
      </w:pPr>
      <w:r w:rsidRPr="00153613">
        <w:rPr>
          <w:rFonts w:ascii="Verdana" w:hAnsi="Verdana"/>
          <w:color w:val="000000"/>
          <w:sz w:val="18"/>
          <w:szCs w:val="18"/>
        </w:rPr>
        <w:t xml:space="preserve">Laws that require patients to provide identification prior to filling a controlled substance are designed to prevent prescription fraud and diversion by ensuring persons obtaining a prescription are who they claim to be. CDC included a law in this resource if it requires a person to identify himself or herself or requires or permits a pharmacist to request identification prior to dispensing a controlled substance. This might occur at the discretion of the pharmacist or in certain circumstances, e.g., the person has similar prescriptions from multiple practitioners or the prescription was written in another state, or the prescription was not covered at least in part by a health plan. </w:t>
      </w:r>
    </w:p>
    <w:p w14:paraId="0F61017C" w14:textId="77777777" w:rsidR="00917733" w:rsidRPr="00153613" w:rsidRDefault="00917733" w:rsidP="00153613">
      <w:pPr>
        <w:shd w:val="clear" w:color="auto" w:fill="FFFFFF"/>
        <w:spacing w:after="0" w:line="319" w:lineRule="atLeast"/>
        <w:rPr>
          <w:rFonts w:ascii="Verdana" w:hAnsi="Verdana"/>
          <w:color w:val="000000"/>
          <w:sz w:val="18"/>
          <w:szCs w:val="18"/>
        </w:rPr>
      </w:pPr>
    </w:p>
    <w:p w14:paraId="1782BBB4" w14:textId="77777777" w:rsidR="00917733" w:rsidRPr="00153613" w:rsidRDefault="00917733" w:rsidP="00153613">
      <w:pPr>
        <w:shd w:val="clear" w:color="auto" w:fill="FFFFFF"/>
        <w:spacing w:after="0" w:line="319" w:lineRule="atLeast"/>
        <w:rPr>
          <w:rFonts w:ascii="Verdana" w:hAnsi="Verdana"/>
          <w:color w:val="000000"/>
          <w:sz w:val="18"/>
          <w:szCs w:val="18"/>
        </w:rPr>
      </w:pPr>
      <w:r w:rsidRPr="00153613">
        <w:rPr>
          <w:rFonts w:ascii="Verdana" w:hAnsi="Verdana"/>
          <w:color w:val="000000"/>
          <w:sz w:val="18"/>
          <w:szCs w:val="18"/>
        </w:rPr>
        <w:t xml:space="preserve">Among the laws requiring identification prior to dispensing, CDC identified a subset requiring that a pharmacy submit a patient’s “identification number” to the state prescription </w:t>
      </w:r>
      <w:proofErr w:type="gramStart"/>
      <w:r w:rsidRPr="00153613">
        <w:rPr>
          <w:rFonts w:ascii="Verdana" w:hAnsi="Verdana"/>
          <w:color w:val="000000"/>
          <w:sz w:val="18"/>
          <w:szCs w:val="18"/>
        </w:rPr>
        <w:t>drug monitoring</w:t>
      </w:r>
      <w:proofErr w:type="gramEnd"/>
      <w:r w:rsidRPr="00153613">
        <w:rPr>
          <w:rFonts w:ascii="Verdana" w:hAnsi="Verdana"/>
          <w:color w:val="000000"/>
          <w:sz w:val="18"/>
          <w:szCs w:val="18"/>
        </w:rPr>
        <w:t xml:space="preserve"> program. “Identification number” is defined as the unique number contained in the state-issued valid driver’s license of the recipient and/or the person for whom the drug is intended, a valid military identification card, a valid identification card issued by the bureau of motor vehicles, or an assigned unique identification number that could be linked to other personal identifiers. </w:t>
      </w:r>
      <w:r w:rsidRPr="00153613">
        <w:rPr>
          <w:rFonts w:ascii="Verdana" w:hAnsi="Verdana"/>
          <w:color w:val="0070C0"/>
          <w:sz w:val="18"/>
          <w:szCs w:val="18"/>
        </w:rPr>
        <w:t xml:space="preserve">New Mexico requires a government issued photo ID to be shown before picking up Rx </w:t>
      </w:r>
      <w:proofErr w:type="gramStart"/>
      <w:r w:rsidRPr="00153613">
        <w:rPr>
          <w:rFonts w:ascii="Verdana" w:hAnsi="Verdana"/>
          <w:color w:val="0070C0"/>
          <w:sz w:val="18"/>
          <w:szCs w:val="18"/>
        </w:rPr>
        <w:t>pain killers</w:t>
      </w:r>
      <w:proofErr w:type="gramEnd"/>
      <w:r w:rsidRPr="00153613">
        <w:rPr>
          <w:rFonts w:ascii="Verdana" w:hAnsi="Verdana"/>
          <w:color w:val="0070C0"/>
          <w:sz w:val="18"/>
          <w:szCs w:val="18"/>
        </w:rPr>
        <w:t>.</w:t>
      </w:r>
      <w:r w:rsidRPr="00153613">
        <w:rPr>
          <w:rFonts w:ascii="Verdana" w:hAnsi="Verdana"/>
          <w:b/>
          <w:color w:val="0070C0"/>
          <w:sz w:val="18"/>
          <w:szCs w:val="18"/>
        </w:rPr>
        <w:t xml:space="preserve"> </w:t>
      </w:r>
    </w:p>
    <w:p w14:paraId="0D67B113" w14:textId="77777777" w:rsidR="00917733" w:rsidRPr="00153613" w:rsidRDefault="00917733" w:rsidP="00153613">
      <w:pPr>
        <w:shd w:val="clear" w:color="auto" w:fill="FFFFFF"/>
        <w:spacing w:after="0" w:line="319" w:lineRule="atLeast"/>
        <w:rPr>
          <w:rFonts w:ascii="Verdana" w:hAnsi="Verdana"/>
          <w:color w:val="000000"/>
          <w:sz w:val="18"/>
          <w:szCs w:val="18"/>
        </w:rPr>
      </w:pPr>
    </w:p>
    <w:p w14:paraId="5E00E0B8" w14:textId="77777777" w:rsidR="00917733" w:rsidRPr="00153613" w:rsidRDefault="00AB5CD1" w:rsidP="00153613">
      <w:pPr>
        <w:shd w:val="clear" w:color="auto" w:fill="FFFFFF"/>
        <w:spacing w:after="0" w:line="319" w:lineRule="atLeast"/>
        <w:rPr>
          <w:rFonts w:ascii="Verdana" w:hAnsi="Verdana"/>
          <w:color w:val="000000"/>
          <w:sz w:val="18"/>
          <w:szCs w:val="18"/>
        </w:rPr>
      </w:pPr>
      <w:hyperlink r:id="rId31" w:history="1">
        <w:r w:rsidR="00512808">
          <w:rPr>
            <w:rFonts w:ascii="Verdana" w:hAnsi="Verdana"/>
            <w:b/>
            <w:noProof/>
            <w:color w:val="4A006E"/>
            <w:sz w:val="18"/>
            <w:szCs w:val="18"/>
          </w:rPr>
          <w:drawing>
            <wp:inline distT="0" distB="0" distL="0" distR="0" wp14:anchorId="4AEA6720" wp14:editId="1D83170F">
              <wp:extent cx="228600" cy="144145"/>
              <wp:effectExtent l="0" t="0" r="0" b="8255"/>
              <wp:docPr id="4" name="Picture 3" descr="Immunity laws ic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unity laws ic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144145"/>
                      </a:xfrm>
                      <a:prstGeom prst="rect">
                        <a:avLst/>
                      </a:prstGeom>
                      <a:noFill/>
                      <a:ln>
                        <a:noFill/>
                      </a:ln>
                    </pic:spPr>
                  </pic:pic>
                </a:graphicData>
              </a:graphic>
            </wp:inline>
          </w:drawing>
        </w:r>
        <w:r w:rsidR="00917733" w:rsidRPr="00153613">
          <w:rPr>
            <w:rFonts w:ascii="Verdana" w:hAnsi="Verdana"/>
            <w:b/>
            <w:bCs/>
            <w:color w:val="4A006E"/>
            <w:sz w:val="18"/>
            <w:szCs w:val="18"/>
          </w:rPr>
          <w:t> Laws Providing Immunity from Prosecution/Mitigation at Sentencing for Individuals Seeking Assistance During an Overdose</w:t>
        </w:r>
      </w:hyperlink>
    </w:p>
    <w:p w14:paraId="62B9E33C" w14:textId="77777777" w:rsidR="00917733" w:rsidRPr="00153613" w:rsidRDefault="00917733" w:rsidP="00153613">
      <w:pPr>
        <w:shd w:val="clear" w:color="auto" w:fill="FFFFFF"/>
        <w:spacing w:after="0" w:line="319" w:lineRule="atLeast"/>
        <w:rPr>
          <w:rFonts w:ascii="Verdana" w:hAnsi="Verdana"/>
          <w:color w:val="000000"/>
          <w:sz w:val="18"/>
          <w:szCs w:val="18"/>
        </w:rPr>
      </w:pPr>
      <w:r w:rsidRPr="00153613">
        <w:rPr>
          <w:rFonts w:ascii="Verdana" w:hAnsi="Verdana"/>
          <w:color w:val="000000"/>
          <w:sz w:val="18"/>
          <w:szCs w:val="18"/>
          <w:shd w:val="clear" w:color="auto" w:fill="FFFFFF"/>
        </w:rPr>
        <w:t xml:space="preserve">A law enacted to encourage emergency treatment of people experiencing drug overdoses was included in this resource if the law provides any degree of immunity to an individual seeking help for himself or for another person experiencing an overdose. The protection could be from prosecution for possession of a controlled substance during the overdose incident or for other criminal charges. The law was also included if it makes seeking help in an overdose a mitigating factor at sentencing. Such laws are often referred to as “Good Samaritan” laws. </w:t>
      </w:r>
      <w:r w:rsidRPr="00153613">
        <w:rPr>
          <w:rFonts w:ascii="Verdana" w:hAnsi="Verdana"/>
          <w:color w:val="0070C0"/>
          <w:sz w:val="18"/>
          <w:szCs w:val="18"/>
          <w:shd w:val="clear" w:color="auto" w:fill="FFFFFF"/>
        </w:rPr>
        <w:t xml:space="preserve">New Mexico’s law states that a person seeking help for another person experiencing an overdose will not be charged or prosecuted for possession resulting from evidence gained from the call for help, Person experiencing overdose and needing medical attention will not be prosecuted for possession resulting from evidence gained from the call for help, and Seeking help may be mitigating factor in Controlled Substance Act prosecution. </w:t>
      </w:r>
    </w:p>
    <w:p w14:paraId="104F6052" w14:textId="77777777" w:rsidR="00917733" w:rsidRPr="00153613" w:rsidRDefault="00917733" w:rsidP="00153613">
      <w:pPr>
        <w:shd w:val="clear" w:color="auto" w:fill="FFFFFF"/>
        <w:spacing w:after="0" w:line="240" w:lineRule="auto"/>
        <w:rPr>
          <w:rFonts w:ascii="Verdana" w:hAnsi="Verdana"/>
          <w:color w:val="000000"/>
          <w:sz w:val="18"/>
          <w:szCs w:val="18"/>
        </w:rPr>
      </w:pPr>
    </w:p>
    <w:p w14:paraId="502EF65D" w14:textId="77777777" w:rsidR="00917733" w:rsidRPr="00153613" w:rsidRDefault="00917733" w:rsidP="00153613">
      <w:pPr>
        <w:shd w:val="clear" w:color="auto" w:fill="FFFFFF"/>
        <w:spacing w:after="0" w:line="240" w:lineRule="auto"/>
        <w:outlineLvl w:val="1"/>
        <w:rPr>
          <w:rFonts w:ascii="Trebuchet MS" w:hAnsi="Trebuchet MS"/>
          <w:color w:val="3D316A"/>
          <w:sz w:val="38"/>
          <w:szCs w:val="38"/>
        </w:rPr>
      </w:pPr>
      <w:bookmarkStart w:id="11" w:name="citations"/>
      <w:bookmarkEnd w:id="11"/>
      <w:r w:rsidRPr="00153613">
        <w:rPr>
          <w:rFonts w:ascii="Trebuchet MS" w:hAnsi="Trebuchet MS"/>
          <w:color w:val="3D316A"/>
          <w:sz w:val="38"/>
          <w:szCs w:val="38"/>
        </w:rPr>
        <w:t>Citations for New Mexico’s Prescription Drug Laws</w:t>
      </w:r>
    </w:p>
    <w:tbl>
      <w:tblPr>
        <w:tblW w:w="0" w:type="auto"/>
        <w:tblBorders>
          <w:top w:val="single" w:sz="6" w:space="0" w:color="000000"/>
          <w:left w:val="single" w:sz="6" w:space="0" w:color="000000"/>
          <w:bottom w:val="single" w:sz="6" w:space="0" w:color="000000"/>
          <w:right w:val="single" w:sz="6" w:space="0" w:color="000000"/>
        </w:tblBorders>
        <w:tblCellMar>
          <w:top w:w="38" w:type="dxa"/>
          <w:left w:w="38" w:type="dxa"/>
          <w:bottom w:w="38" w:type="dxa"/>
          <w:right w:w="38" w:type="dxa"/>
        </w:tblCellMar>
        <w:tblLook w:val="04A0" w:firstRow="1" w:lastRow="0" w:firstColumn="1" w:lastColumn="0" w:noHBand="0" w:noVBand="1"/>
      </w:tblPr>
      <w:tblGrid>
        <w:gridCol w:w="2715"/>
        <w:gridCol w:w="4320"/>
      </w:tblGrid>
      <w:tr w:rsidR="00917733" w:rsidRPr="00F11314" w14:paraId="63DDA1DA" w14:textId="77777777" w:rsidTr="00153613">
        <w:tc>
          <w:tcPr>
            <w:tcW w:w="2715" w:type="dxa"/>
            <w:tcBorders>
              <w:top w:val="single" w:sz="6" w:space="0" w:color="000000"/>
              <w:bottom w:val="single" w:sz="6" w:space="0" w:color="000000"/>
              <w:right w:val="single" w:sz="6" w:space="0" w:color="000000"/>
            </w:tcBorders>
            <w:shd w:val="clear" w:color="auto" w:fill="FFFFFF"/>
            <w:hideMark/>
          </w:tcPr>
          <w:p w14:paraId="34AE400D" w14:textId="77777777" w:rsidR="00917733" w:rsidRPr="00153613" w:rsidRDefault="00917733" w:rsidP="00153613">
            <w:pPr>
              <w:spacing w:after="0" w:line="319" w:lineRule="atLeast"/>
              <w:rPr>
                <w:rFonts w:ascii="Verdana" w:hAnsi="Verdana"/>
                <w:color w:val="000000"/>
                <w:sz w:val="18"/>
                <w:szCs w:val="18"/>
              </w:rPr>
            </w:pPr>
            <w:r w:rsidRPr="00153613">
              <w:rPr>
                <w:rFonts w:ascii="Verdana" w:hAnsi="Verdana"/>
                <w:b/>
                <w:bCs/>
                <w:color w:val="000000"/>
                <w:sz w:val="18"/>
                <w:szCs w:val="18"/>
              </w:rPr>
              <w:t>Category</w:t>
            </w:r>
          </w:p>
        </w:tc>
        <w:tc>
          <w:tcPr>
            <w:tcW w:w="4320" w:type="dxa"/>
            <w:tcBorders>
              <w:top w:val="single" w:sz="6" w:space="0" w:color="000000"/>
              <w:left w:val="single" w:sz="6" w:space="0" w:color="000000"/>
              <w:bottom w:val="single" w:sz="6" w:space="0" w:color="000000"/>
            </w:tcBorders>
            <w:shd w:val="clear" w:color="auto" w:fill="FFFFFF"/>
            <w:hideMark/>
          </w:tcPr>
          <w:p w14:paraId="1BDC0CA4" w14:textId="77777777" w:rsidR="00917733" w:rsidRPr="00153613" w:rsidRDefault="00917733" w:rsidP="00153613">
            <w:pPr>
              <w:spacing w:after="0" w:line="319" w:lineRule="atLeast"/>
              <w:rPr>
                <w:rFonts w:ascii="Verdana" w:hAnsi="Verdana"/>
                <w:color w:val="000000"/>
                <w:sz w:val="18"/>
                <w:szCs w:val="18"/>
              </w:rPr>
            </w:pPr>
            <w:r w:rsidRPr="00153613">
              <w:rPr>
                <w:rFonts w:ascii="Verdana" w:hAnsi="Verdana"/>
                <w:b/>
                <w:bCs/>
                <w:color w:val="000000"/>
                <w:sz w:val="18"/>
                <w:szCs w:val="18"/>
              </w:rPr>
              <w:t>Legal Citation</w:t>
            </w:r>
          </w:p>
        </w:tc>
      </w:tr>
      <w:tr w:rsidR="00917733" w:rsidRPr="00F11314" w14:paraId="48A957A1" w14:textId="77777777" w:rsidTr="00153613">
        <w:tc>
          <w:tcPr>
            <w:tcW w:w="2715" w:type="dxa"/>
            <w:vMerge w:val="restart"/>
            <w:tcBorders>
              <w:top w:val="single" w:sz="6" w:space="0" w:color="000000"/>
              <w:bottom w:val="single" w:sz="6" w:space="0" w:color="000000"/>
              <w:right w:val="single" w:sz="6" w:space="0" w:color="000000"/>
            </w:tcBorders>
            <w:shd w:val="clear" w:color="auto" w:fill="FFFFFF"/>
            <w:hideMark/>
          </w:tcPr>
          <w:p w14:paraId="489723D4"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Physical Examination/ Patient-Physician Relationship</w:t>
            </w:r>
          </w:p>
        </w:tc>
        <w:tc>
          <w:tcPr>
            <w:tcW w:w="4320" w:type="dxa"/>
            <w:tcBorders>
              <w:top w:val="single" w:sz="6" w:space="0" w:color="000000"/>
              <w:left w:val="single" w:sz="6" w:space="0" w:color="000000"/>
              <w:bottom w:val="single" w:sz="6" w:space="0" w:color="000000"/>
            </w:tcBorders>
            <w:shd w:val="clear" w:color="auto" w:fill="FFFFFF"/>
            <w:noWrap/>
            <w:hideMark/>
          </w:tcPr>
          <w:p w14:paraId="69464A9D"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N.M. Stat. § 26-1-16</w:t>
            </w:r>
          </w:p>
        </w:tc>
      </w:tr>
      <w:tr w:rsidR="00917733" w:rsidRPr="00F11314" w14:paraId="2DED5225" w14:textId="77777777" w:rsidTr="00153613">
        <w:tc>
          <w:tcPr>
            <w:tcW w:w="0" w:type="auto"/>
            <w:vMerge/>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93993A" w14:textId="77777777" w:rsidR="00917733" w:rsidRPr="00153613" w:rsidRDefault="00917733" w:rsidP="00153613">
            <w:pPr>
              <w:spacing w:after="0" w:line="240" w:lineRule="auto"/>
              <w:rPr>
                <w:rFonts w:ascii="Verdana" w:hAnsi="Verdana"/>
                <w:color w:val="000000"/>
                <w:sz w:val="18"/>
                <w:szCs w:val="18"/>
              </w:rPr>
            </w:pPr>
          </w:p>
        </w:tc>
        <w:tc>
          <w:tcPr>
            <w:tcW w:w="4320" w:type="dxa"/>
            <w:tcBorders>
              <w:top w:val="single" w:sz="6" w:space="0" w:color="000000"/>
              <w:left w:val="single" w:sz="6" w:space="0" w:color="000000"/>
              <w:bottom w:val="single" w:sz="6" w:space="0" w:color="000000"/>
            </w:tcBorders>
            <w:shd w:val="clear" w:color="auto" w:fill="FFFFFF"/>
            <w:noWrap/>
            <w:hideMark/>
          </w:tcPr>
          <w:p w14:paraId="706A0276"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N.M. Code R. § 16.10.8</w:t>
            </w:r>
          </w:p>
        </w:tc>
      </w:tr>
      <w:tr w:rsidR="00917733" w:rsidRPr="00F11314" w14:paraId="24CAE4CC" w14:textId="77777777" w:rsidTr="00153613">
        <w:tc>
          <w:tcPr>
            <w:tcW w:w="0" w:type="auto"/>
            <w:vMerge/>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7510DD" w14:textId="77777777" w:rsidR="00917733" w:rsidRPr="00153613" w:rsidRDefault="00917733" w:rsidP="00153613">
            <w:pPr>
              <w:spacing w:after="0" w:line="240" w:lineRule="auto"/>
              <w:rPr>
                <w:rFonts w:ascii="Verdana" w:hAnsi="Verdana"/>
                <w:color w:val="000000"/>
                <w:sz w:val="18"/>
                <w:szCs w:val="18"/>
              </w:rPr>
            </w:pPr>
          </w:p>
        </w:tc>
        <w:tc>
          <w:tcPr>
            <w:tcW w:w="4320" w:type="dxa"/>
            <w:tcBorders>
              <w:top w:val="single" w:sz="6" w:space="0" w:color="000000"/>
              <w:left w:val="single" w:sz="6" w:space="0" w:color="000000"/>
              <w:bottom w:val="single" w:sz="6" w:space="0" w:color="000000"/>
            </w:tcBorders>
            <w:shd w:val="clear" w:color="auto" w:fill="FFFFFF"/>
            <w:noWrap/>
            <w:hideMark/>
          </w:tcPr>
          <w:p w14:paraId="1A14A356"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N.M. Code R. § 16.12.9</w:t>
            </w:r>
          </w:p>
        </w:tc>
      </w:tr>
      <w:tr w:rsidR="00917733" w:rsidRPr="00F11314" w14:paraId="25537EA6" w14:textId="77777777" w:rsidTr="00153613">
        <w:tc>
          <w:tcPr>
            <w:tcW w:w="0" w:type="auto"/>
            <w:vMerge/>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6B835B0" w14:textId="77777777" w:rsidR="00917733" w:rsidRPr="00153613" w:rsidRDefault="00917733" w:rsidP="00153613">
            <w:pPr>
              <w:spacing w:after="0" w:line="240" w:lineRule="auto"/>
              <w:rPr>
                <w:rFonts w:ascii="Verdana" w:hAnsi="Verdana"/>
                <w:color w:val="000000"/>
                <w:sz w:val="18"/>
                <w:szCs w:val="18"/>
              </w:rPr>
            </w:pPr>
          </w:p>
        </w:tc>
        <w:tc>
          <w:tcPr>
            <w:tcW w:w="4320" w:type="dxa"/>
            <w:tcBorders>
              <w:top w:val="single" w:sz="6" w:space="0" w:color="000000"/>
              <w:left w:val="single" w:sz="6" w:space="0" w:color="000000"/>
              <w:bottom w:val="single" w:sz="6" w:space="0" w:color="000000"/>
            </w:tcBorders>
            <w:shd w:val="clear" w:color="auto" w:fill="FFFFFF"/>
            <w:hideMark/>
          </w:tcPr>
          <w:p w14:paraId="33F050AB"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N.M. Code R. § 16.10.14</w:t>
            </w:r>
          </w:p>
        </w:tc>
      </w:tr>
      <w:tr w:rsidR="00917733" w:rsidRPr="00F11314" w14:paraId="2055CECA" w14:textId="77777777" w:rsidTr="00153613">
        <w:tc>
          <w:tcPr>
            <w:tcW w:w="2715" w:type="dxa"/>
            <w:tcBorders>
              <w:top w:val="single" w:sz="6" w:space="0" w:color="000000"/>
              <w:bottom w:val="single" w:sz="6" w:space="0" w:color="000000"/>
              <w:right w:val="single" w:sz="6" w:space="0" w:color="000000"/>
            </w:tcBorders>
            <w:shd w:val="clear" w:color="auto" w:fill="FFFFFF"/>
            <w:hideMark/>
          </w:tcPr>
          <w:p w14:paraId="0F2E6792"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ID Requirement</w:t>
            </w:r>
          </w:p>
        </w:tc>
        <w:tc>
          <w:tcPr>
            <w:tcW w:w="4320" w:type="dxa"/>
            <w:tcBorders>
              <w:top w:val="single" w:sz="6" w:space="0" w:color="000000"/>
              <w:left w:val="single" w:sz="6" w:space="0" w:color="000000"/>
              <w:bottom w:val="single" w:sz="6" w:space="0" w:color="000000"/>
            </w:tcBorders>
            <w:shd w:val="clear" w:color="auto" w:fill="FFFFFF"/>
            <w:hideMark/>
          </w:tcPr>
          <w:p w14:paraId="02480789"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N.M. Code R. § 16.19.20</w:t>
            </w:r>
          </w:p>
        </w:tc>
      </w:tr>
      <w:tr w:rsidR="00917733" w:rsidRPr="00F11314" w14:paraId="5016823E" w14:textId="77777777" w:rsidTr="00153613">
        <w:tc>
          <w:tcPr>
            <w:tcW w:w="2715" w:type="dxa"/>
            <w:tcBorders>
              <w:top w:val="single" w:sz="6" w:space="0" w:color="000000"/>
              <w:bottom w:val="single" w:sz="6" w:space="0" w:color="000000"/>
              <w:right w:val="single" w:sz="6" w:space="0" w:color="000000"/>
            </w:tcBorders>
            <w:shd w:val="clear" w:color="auto" w:fill="FFFFFF"/>
            <w:hideMark/>
          </w:tcPr>
          <w:p w14:paraId="16EAE1D2"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Immunity/Mitigation at Sentencing</w:t>
            </w:r>
          </w:p>
        </w:tc>
        <w:tc>
          <w:tcPr>
            <w:tcW w:w="4320" w:type="dxa"/>
            <w:tcBorders>
              <w:top w:val="single" w:sz="6" w:space="0" w:color="000000"/>
              <w:left w:val="single" w:sz="6" w:space="0" w:color="000000"/>
              <w:bottom w:val="single" w:sz="6" w:space="0" w:color="000000"/>
            </w:tcBorders>
            <w:shd w:val="clear" w:color="auto" w:fill="FFFFFF"/>
            <w:hideMark/>
          </w:tcPr>
          <w:p w14:paraId="4BE5F5E0" w14:textId="77777777" w:rsidR="00917733" w:rsidRPr="00153613" w:rsidRDefault="00917733" w:rsidP="00153613">
            <w:pPr>
              <w:spacing w:after="240" w:line="319" w:lineRule="atLeast"/>
              <w:rPr>
                <w:rFonts w:ascii="Verdana" w:hAnsi="Verdana"/>
                <w:color w:val="000000"/>
                <w:sz w:val="18"/>
                <w:szCs w:val="18"/>
              </w:rPr>
            </w:pPr>
            <w:r w:rsidRPr="00153613">
              <w:rPr>
                <w:rFonts w:ascii="Verdana" w:hAnsi="Verdana"/>
                <w:color w:val="000000"/>
                <w:sz w:val="18"/>
                <w:szCs w:val="18"/>
              </w:rPr>
              <w:t>N.M. Stat. § 30-31-27.1</w:t>
            </w:r>
          </w:p>
        </w:tc>
      </w:tr>
    </w:tbl>
    <w:p w14:paraId="0A8F65A2" w14:textId="77777777" w:rsidR="00917733" w:rsidRPr="00153613" w:rsidRDefault="00917733" w:rsidP="00153613">
      <w:pPr>
        <w:shd w:val="clear" w:color="auto" w:fill="DAD5EB"/>
        <w:spacing w:after="0" w:line="319" w:lineRule="atLeast"/>
        <w:rPr>
          <w:rFonts w:ascii="Verdana" w:hAnsi="Verdana"/>
          <w:color w:val="000000"/>
          <w:sz w:val="18"/>
          <w:szCs w:val="18"/>
        </w:rPr>
      </w:pPr>
      <w:r w:rsidRPr="00153613">
        <w:rPr>
          <w:rFonts w:ascii="Verdana" w:hAnsi="Verdana"/>
          <w:color w:val="000000"/>
          <w:sz w:val="18"/>
          <w:szCs w:val="18"/>
        </w:rPr>
        <w:t>Note: All laws enacted as of August 31, 2010.</w:t>
      </w:r>
    </w:p>
    <w:p w14:paraId="3A3ABAEA" w14:textId="77777777" w:rsidR="00917733" w:rsidRPr="00153613" w:rsidRDefault="00917733" w:rsidP="00153613"/>
    <w:p w14:paraId="7A216C49" w14:textId="77777777" w:rsidR="00917733" w:rsidRPr="00153613" w:rsidRDefault="00917733" w:rsidP="00153613">
      <w:pPr>
        <w:spacing w:after="0"/>
        <w:rPr>
          <w:b/>
        </w:rPr>
      </w:pPr>
      <w:r w:rsidRPr="00153613">
        <w:rPr>
          <w:b/>
        </w:rPr>
        <w:t>NEW MEXICO PRESCRIPTION MONITORING PROGRAM</w:t>
      </w:r>
    </w:p>
    <w:p w14:paraId="6F441F15" w14:textId="77777777" w:rsidR="00917733" w:rsidRPr="00153613" w:rsidRDefault="00917733" w:rsidP="00153613">
      <w:pPr>
        <w:spacing w:after="0"/>
      </w:pPr>
      <w:r w:rsidRPr="00153613">
        <w:t xml:space="preserve">Web: </w:t>
      </w:r>
      <w:hyperlink r:id="rId33" w:history="1">
        <w:r w:rsidRPr="006C38E4">
          <w:rPr>
            <w:rStyle w:val="Hyperlink"/>
          </w:rPr>
          <w:t>https://</w:t>
        </w:r>
        <w:proofErr w:type="spellStart"/>
        <w:r w:rsidRPr="006C38E4">
          <w:rPr>
            <w:rStyle w:val="Hyperlink"/>
          </w:rPr>
          <w:t>pmp-web.rld.state.nm.us</w:t>
        </w:r>
        <w:proofErr w:type="spellEnd"/>
        <w:r w:rsidRPr="006C38E4">
          <w:rPr>
            <w:rStyle w:val="Hyperlink"/>
          </w:rPr>
          <w:t>/</w:t>
        </w:r>
      </w:hyperlink>
      <w:r>
        <w:t xml:space="preserve"> </w:t>
      </w:r>
      <w:r w:rsidRPr="00153613">
        <w:t xml:space="preserve">     </w:t>
      </w:r>
      <w:r w:rsidRPr="00153613">
        <w:tab/>
        <w:t xml:space="preserve">Email: </w:t>
      </w:r>
      <w:hyperlink r:id="rId34" w:history="1">
        <w:proofErr w:type="spellStart"/>
        <w:r w:rsidRPr="00153613">
          <w:rPr>
            <w:color w:val="0000FF"/>
            <w:u w:val="single"/>
          </w:rPr>
          <w:t>NM.PMP@state.nm.us</w:t>
        </w:r>
        <w:proofErr w:type="spellEnd"/>
      </w:hyperlink>
      <w:r w:rsidRPr="00153613">
        <w:tab/>
        <w:t xml:space="preserve">Revised 04/17/2013 </w:t>
      </w:r>
    </w:p>
    <w:p w14:paraId="23695E7E" w14:textId="77777777" w:rsidR="00917733" w:rsidRPr="00153613" w:rsidRDefault="00917733" w:rsidP="00153613">
      <w:pPr>
        <w:spacing w:after="0"/>
      </w:pPr>
    </w:p>
    <w:p w14:paraId="1C5AD6FA" w14:textId="77777777" w:rsidR="00917733" w:rsidRPr="00153613" w:rsidRDefault="00917733" w:rsidP="00153613">
      <w:pPr>
        <w:spacing w:after="0"/>
        <w:rPr>
          <w:b/>
        </w:rPr>
      </w:pPr>
      <w:r w:rsidRPr="00153613">
        <w:rPr>
          <w:b/>
        </w:rPr>
        <w:t>BACKGROUND</w:t>
      </w:r>
    </w:p>
    <w:p w14:paraId="63F5E812" w14:textId="77777777" w:rsidR="00917733" w:rsidRPr="00153613" w:rsidRDefault="00917733" w:rsidP="00153613">
      <w:pPr>
        <w:spacing w:after="0"/>
      </w:pPr>
      <w:r w:rsidRPr="00153613">
        <w:t>The New Mexico Prescription Monitoring Program (</w:t>
      </w:r>
      <w:proofErr w:type="spellStart"/>
      <w:r w:rsidRPr="00153613">
        <w:t>PMP</w:t>
      </w:r>
      <w:proofErr w:type="spellEnd"/>
      <w:r w:rsidRPr="00153613">
        <w:t xml:space="preserve">) provides information regarding the </w:t>
      </w:r>
    </w:p>
    <w:p w14:paraId="6BD4DDAB" w14:textId="77777777" w:rsidR="00917733" w:rsidRPr="00153613" w:rsidRDefault="00917733" w:rsidP="00153613">
      <w:pPr>
        <w:spacing w:after="0"/>
      </w:pPr>
      <w:proofErr w:type="gramStart"/>
      <w:r w:rsidRPr="00153613">
        <w:t>prescription</w:t>
      </w:r>
      <w:proofErr w:type="gramEnd"/>
      <w:r w:rsidRPr="00153613">
        <w:t xml:space="preserve"> of controlled substances in order to prevent the improper or illegal use of the </w:t>
      </w:r>
    </w:p>
    <w:p w14:paraId="6048CEDF" w14:textId="77777777" w:rsidR="00917733" w:rsidRPr="00153613" w:rsidRDefault="00917733" w:rsidP="00153613">
      <w:pPr>
        <w:spacing w:after="0"/>
      </w:pPr>
      <w:proofErr w:type="gramStart"/>
      <w:r w:rsidRPr="00153613">
        <w:t>controlled</w:t>
      </w:r>
      <w:proofErr w:type="gramEnd"/>
      <w:r w:rsidRPr="00153613">
        <w:t xml:space="preserve"> substance, and is not intended to infringe on the legitimate prescribing of a </w:t>
      </w:r>
    </w:p>
    <w:p w14:paraId="643534A0" w14:textId="77777777" w:rsidR="00917733" w:rsidRPr="00153613" w:rsidRDefault="00917733" w:rsidP="00153613">
      <w:pPr>
        <w:spacing w:after="0"/>
      </w:pPr>
      <w:proofErr w:type="gramStart"/>
      <w:r w:rsidRPr="00153613">
        <w:t>controlled</w:t>
      </w:r>
      <w:proofErr w:type="gramEnd"/>
      <w:r w:rsidRPr="00153613">
        <w:t xml:space="preserve"> substance by a prescribing practitioner acting in good faith and in the course of </w:t>
      </w:r>
    </w:p>
    <w:p w14:paraId="6830C260" w14:textId="77777777" w:rsidR="00917733" w:rsidRPr="00153613" w:rsidRDefault="00917733" w:rsidP="00153613">
      <w:pPr>
        <w:spacing w:after="0"/>
      </w:pPr>
      <w:proofErr w:type="gramStart"/>
      <w:r w:rsidRPr="00153613">
        <w:t>professional</w:t>
      </w:r>
      <w:proofErr w:type="gramEnd"/>
      <w:r w:rsidRPr="00153613">
        <w:t xml:space="preserve"> practice.</w:t>
      </w:r>
    </w:p>
    <w:p w14:paraId="319DDE6D" w14:textId="77777777" w:rsidR="00917733" w:rsidRPr="00153613" w:rsidRDefault="00917733" w:rsidP="00153613">
      <w:pPr>
        <w:spacing w:after="0"/>
      </w:pPr>
    </w:p>
    <w:p w14:paraId="106AD79D" w14:textId="77777777" w:rsidR="00917733" w:rsidRPr="00153613" w:rsidRDefault="00917733" w:rsidP="00153613">
      <w:pPr>
        <w:spacing w:after="0"/>
        <w:rPr>
          <w:b/>
        </w:rPr>
      </w:pPr>
      <w:r w:rsidRPr="00153613">
        <w:rPr>
          <w:b/>
        </w:rPr>
        <w:t>REPORTING REQUIREMENTS AND SCHEDULES</w:t>
      </w:r>
    </w:p>
    <w:p w14:paraId="6DDE579B" w14:textId="77777777" w:rsidR="00917733" w:rsidRPr="00153613" w:rsidRDefault="00917733" w:rsidP="00153613">
      <w:pPr>
        <w:spacing w:after="0"/>
      </w:pPr>
      <w:r w:rsidRPr="00153613">
        <w:t xml:space="preserve">In accordance with 16.19.29.8, each dispenser shall submit the information in accordance with </w:t>
      </w:r>
    </w:p>
    <w:p w14:paraId="05D3D0A5" w14:textId="77777777" w:rsidR="00917733" w:rsidRPr="00153613" w:rsidRDefault="00917733" w:rsidP="00153613">
      <w:pPr>
        <w:spacing w:after="0"/>
      </w:pPr>
      <w:proofErr w:type="gramStart"/>
      <w:r w:rsidRPr="00153613">
        <w:t>transmission</w:t>
      </w:r>
      <w:proofErr w:type="gramEnd"/>
      <w:r w:rsidRPr="00153613">
        <w:t xml:space="preserve"> methods and frequency established by the board; but shall report at least every 7 </w:t>
      </w:r>
    </w:p>
    <w:p w14:paraId="29F7FCD2" w14:textId="77777777" w:rsidR="00917733" w:rsidRPr="00153613" w:rsidRDefault="00917733" w:rsidP="00153613">
      <w:pPr>
        <w:spacing w:after="0"/>
      </w:pPr>
      <w:r w:rsidRPr="00153613">
        <w:t>(</w:t>
      </w:r>
      <w:proofErr w:type="gramStart"/>
      <w:r w:rsidRPr="00153613">
        <w:t>seven</w:t>
      </w:r>
      <w:proofErr w:type="gramEnd"/>
      <w:r w:rsidRPr="00153613">
        <w:t xml:space="preserve">) days. (Dispensers may also report more frequently than outlined above. Any dispenser </w:t>
      </w:r>
    </w:p>
    <w:p w14:paraId="29AAC494" w14:textId="77777777" w:rsidR="00917733" w:rsidRPr="00153613" w:rsidRDefault="00917733" w:rsidP="00153613">
      <w:pPr>
        <w:spacing w:after="0"/>
      </w:pPr>
      <w:proofErr w:type="gramStart"/>
      <w:r w:rsidRPr="00153613">
        <w:t>who</w:t>
      </w:r>
      <w:proofErr w:type="gramEnd"/>
      <w:r w:rsidRPr="00153613">
        <w:t xml:space="preserve"> chooses to may submit on a daily basis.)</w:t>
      </w:r>
    </w:p>
    <w:p w14:paraId="174435C3" w14:textId="77777777" w:rsidR="00917733" w:rsidRPr="00153613" w:rsidRDefault="00917733" w:rsidP="00153613">
      <w:pPr>
        <w:spacing w:after="0"/>
      </w:pPr>
      <w:r w:rsidRPr="00153613">
        <w:t>If a New Mexico licensed practitioner routinely dispense</w:t>
      </w:r>
      <w:r>
        <w:t>s</w:t>
      </w:r>
      <w:r w:rsidRPr="00153613">
        <w:t xml:space="preserve"> more than 12 dosage units of a </w:t>
      </w:r>
    </w:p>
    <w:p w14:paraId="2ECF4512" w14:textId="77777777" w:rsidR="00917733" w:rsidRPr="00153613" w:rsidRDefault="00917733" w:rsidP="00153613">
      <w:pPr>
        <w:spacing w:after="0"/>
      </w:pPr>
      <w:r w:rsidRPr="00153613">
        <w:t xml:space="preserve">Schedule II-V controlled substance to an individual patient within a </w:t>
      </w:r>
      <w:proofErr w:type="gramStart"/>
      <w:r w:rsidRPr="00153613">
        <w:t>72 hour</w:t>
      </w:r>
      <w:proofErr w:type="gramEnd"/>
      <w:r w:rsidRPr="00153613">
        <w:t xml:space="preserve"> period, </w:t>
      </w:r>
      <w:r>
        <w:t>they</w:t>
      </w:r>
      <w:r w:rsidRPr="00153613">
        <w:t xml:space="preserve"> must </w:t>
      </w:r>
    </w:p>
    <w:p w14:paraId="6099851A" w14:textId="77777777" w:rsidR="00917733" w:rsidRPr="00153613" w:rsidRDefault="00917733" w:rsidP="008F6A5D">
      <w:pPr>
        <w:spacing w:after="0"/>
      </w:pPr>
      <w:proofErr w:type="gramStart"/>
      <w:r w:rsidRPr="00153613">
        <w:t>report</w:t>
      </w:r>
      <w:proofErr w:type="gramEnd"/>
      <w:r w:rsidRPr="00153613">
        <w:t xml:space="preserve"> this data to the NM </w:t>
      </w:r>
      <w:proofErr w:type="spellStart"/>
      <w:r w:rsidRPr="00153613">
        <w:t>PMP</w:t>
      </w:r>
      <w:proofErr w:type="spellEnd"/>
      <w:r w:rsidRPr="00153613">
        <w:t xml:space="preserve"> as desc</w:t>
      </w:r>
      <w:r>
        <w:t xml:space="preserve">ribed above. </w:t>
      </w:r>
    </w:p>
    <w:p w14:paraId="7C940DCF" w14:textId="77777777" w:rsidR="00917733" w:rsidRDefault="00917733" w:rsidP="00153613">
      <w:pPr>
        <w:spacing w:after="0"/>
      </w:pPr>
    </w:p>
    <w:p w14:paraId="56E2B675" w14:textId="77777777" w:rsidR="00917733" w:rsidRDefault="00917733" w:rsidP="00153613">
      <w:pPr>
        <w:spacing w:after="0"/>
      </w:pPr>
    </w:p>
    <w:p w14:paraId="527E94DF" w14:textId="77777777" w:rsidR="00917733" w:rsidRDefault="00917733" w:rsidP="00153613">
      <w:pPr>
        <w:spacing w:after="0"/>
        <w:rPr>
          <w:b/>
        </w:rPr>
      </w:pPr>
      <w:proofErr w:type="spellStart"/>
      <w:r w:rsidRPr="00153613">
        <w:rPr>
          <w:b/>
        </w:rPr>
        <w:t>CADCA</w:t>
      </w:r>
      <w:proofErr w:type="spellEnd"/>
      <w:r w:rsidRPr="00153613">
        <w:rPr>
          <w:b/>
        </w:rPr>
        <w:t xml:space="preserve"> Prescription Drug Abuse Prevention TOOLKIT:  </w:t>
      </w:r>
    </w:p>
    <w:p w14:paraId="5D221E34" w14:textId="77777777" w:rsidR="00917733" w:rsidRDefault="00AB5CD1" w:rsidP="00153613">
      <w:pPr>
        <w:spacing w:after="0"/>
      </w:pPr>
      <w:hyperlink r:id="rId35" w:history="1">
        <w:r w:rsidR="00917733" w:rsidRPr="00153613">
          <w:rPr>
            <w:color w:val="0000FF"/>
            <w:u w:val="single"/>
          </w:rPr>
          <w:t>http://</w:t>
        </w:r>
        <w:proofErr w:type="spellStart"/>
        <w:r w:rsidR="00917733" w:rsidRPr="00153613">
          <w:rPr>
            <w:color w:val="0000FF"/>
            <w:u w:val="single"/>
          </w:rPr>
          <w:t>www.cadca.org</w:t>
        </w:r>
        <w:proofErr w:type="spellEnd"/>
        <w:r w:rsidR="00917733" w:rsidRPr="00153613">
          <w:rPr>
            <w:color w:val="0000FF"/>
            <w:u w:val="single"/>
          </w:rPr>
          <w:t>/resources/detail/</w:t>
        </w:r>
        <w:proofErr w:type="spellStart"/>
        <w:r w:rsidR="00917733" w:rsidRPr="00153613">
          <w:rPr>
            <w:color w:val="0000FF"/>
            <w:u w:val="single"/>
          </w:rPr>
          <w:t>rx</w:t>
        </w:r>
        <w:proofErr w:type="spellEnd"/>
        <w:r w:rsidR="00917733" w:rsidRPr="00153613">
          <w:rPr>
            <w:color w:val="0000FF"/>
            <w:u w:val="single"/>
          </w:rPr>
          <w:t>-abuse-prevention-toolkit</w:t>
        </w:r>
      </w:hyperlink>
    </w:p>
    <w:p w14:paraId="00EDA003" w14:textId="77777777" w:rsidR="00917733" w:rsidRDefault="00917733" w:rsidP="00153613">
      <w:pPr>
        <w:spacing w:after="0"/>
      </w:pPr>
    </w:p>
    <w:p w14:paraId="372054E1" w14:textId="77777777" w:rsidR="00917733" w:rsidRDefault="00917733" w:rsidP="00153613">
      <w:pPr>
        <w:spacing w:after="0"/>
      </w:pPr>
      <w:r>
        <w:rPr>
          <w:b/>
        </w:rPr>
        <w:t>CDC Prescription Pain Killer</w:t>
      </w:r>
      <w:r w:rsidRPr="00153613">
        <w:rPr>
          <w:b/>
        </w:rPr>
        <w:t xml:space="preserve"> Abuse</w:t>
      </w:r>
      <w:r>
        <w:t xml:space="preserve">, Vital Signs: </w:t>
      </w:r>
      <w:hyperlink r:id="rId36" w:history="1">
        <w:r w:rsidRPr="00153613">
          <w:rPr>
            <w:color w:val="0000FF"/>
            <w:u w:val="single"/>
          </w:rPr>
          <w:t>http://</w:t>
        </w:r>
        <w:proofErr w:type="spellStart"/>
        <w:r w:rsidRPr="00153613">
          <w:rPr>
            <w:color w:val="0000FF"/>
            <w:u w:val="single"/>
          </w:rPr>
          <w:t>www.cdc.gov</w:t>
        </w:r>
        <w:proofErr w:type="spellEnd"/>
        <w:r w:rsidRPr="00153613">
          <w:rPr>
            <w:color w:val="0000FF"/>
            <w:u w:val="single"/>
          </w:rPr>
          <w:t>/</w:t>
        </w:r>
        <w:proofErr w:type="spellStart"/>
        <w:r w:rsidRPr="00153613">
          <w:rPr>
            <w:color w:val="0000FF"/>
            <w:u w:val="single"/>
          </w:rPr>
          <w:t>vitalsigns</w:t>
        </w:r>
        <w:proofErr w:type="spellEnd"/>
        <w:r w:rsidRPr="00153613">
          <w:rPr>
            <w:color w:val="0000FF"/>
            <w:u w:val="single"/>
          </w:rPr>
          <w:t>/</w:t>
        </w:r>
        <w:proofErr w:type="spellStart"/>
        <w:r w:rsidRPr="00153613">
          <w:rPr>
            <w:color w:val="0000FF"/>
            <w:u w:val="single"/>
          </w:rPr>
          <w:t>PainkillerOverdoses</w:t>
        </w:r>
        <w:proofErr w:type="spellEnd"/>
        <w:r w:rsidRPr="00153613">
          <w:rPr>
            <w:color w:val="0000FF"/>
            <w:u w:val="single"/>
          </w:rPr>
          <w:t>/</w:t>
        </w:r>
        <w:proofErr w:type="spellStart"/>
        <w:r w:rsidRPr="00153613">
          <w:rPr>
            <w:color w:val="0000FF"/>
            <w:u w:val="single"/>
          </w:rPr>
          <w:t>index.html</w:t>
        </w:r>
        <w:proofErr w:type="spellEnd"/>
      </w:hyperlink>
    </w:p>
    <w:p w14:paraId="6E6501A5" w14:textId="77777777" w:rsidR="00917733" w:rsidRDefault="00917733" w:rsidP="00153613">
      <w:pPr>
        <w:spacing w:after="0"/>
        <w:rPr>
          <w:b/>
        </w:rPr>
      </w:pPr>
    </w:p>
    <w:p w14:paraId="33FD0E4E" w14:textId="77777777" w:rsidR="00917733" w:rsidRDefault="00917733" w:rsidP="00153613">
      <w:pPr>
        <w:spacing w:after="0"/>
        <w:rPr>
          <w:b/>
        </w:rPr>
      </w:pPr>
      <w:r>
        <w:rPr>
          <w:b/>
        </w:rPr>
        <w:t>Alcohol: No Ordinary Commodity (preview full article):</w:t>
      </w:r>
    </w:p>
    <w:p w14:paraId="0E1A8774" w14:textId="77777777" w:rsidR="00917733" w:rsidRDefault="00AB5CD1" w:rsidP="00153613">
      <w:pPr>
        <w:spacing w:after="0"/>
        <w:rPr>
          <w:b/>
        </w:rPr>
      </w:pPr>
      <w:hyperlink r:id="rId37" w:history="1">
        <w:r w:rsidR="00917733" w:rsidRPr="00153613">
          <w:rPr>
            <w:color w:val="0000FF"/>
            <w:u w:val="single"/>
          </w:rPr>
          <w:t>http://onlinelibrary.wiley.com/doi/10.1111/j.1360-0443.2010.02945.x/full</w:t>
        </w:r>
      </w:hyperlink>
    </w:p>
    <w:p w14:paraId="2ACB1AB3" w14:textId="77777777" w:rsidR="00917733" w:rsidRDefault="00917733" w:rsidP="00153613">
      <w:pPr>
        <w:spacing w:after="0"/>
        <w:rPr>
          <w:b/>
        </w:rPr>
      </w:pPr>
    </w:p>
    <w:p w14:paraId="4CCC0949" w14:textId="77777777" w:rsidR="00917733" w:rsidRDefault="00917733" w:rsidP="00153613">
      <w:pPr>
        <w:spacing w:after="0"/>
      </w:pPr>
      <w:r>
        <w:rPr>
          <w:b/>
        </w:rPr>
        <w:t xml:space="preserve">CDC Community Guide: Preventing Excessive Alcohol Abuse: </w:t>
      </w:r>
      <w:hyperlink r:id="rId38" w:history="1">
        <w:r>
          <w:rPr>
            <w:rStyle w:val="Hyperlink"/>
          </w:rPr>
          <w:t>http://</w:t>
        </w:r>
        <w:proofErr w:type="spellStart"/>
        <w:r>
          <w:rPr>
            <w:rStyle w:val="Hyperlink"/>
          </w:rPr>
          <w:t>www.thecommunityguide.org</w:t>
        </w:r>
        <w:proofErr w:type="spellEnd"/>
        <w:r>
          <w:rPr>
            <w:rStyle w:val="Hyperlink"/>
          </w:rPr>
          <w:t>/alcohol/</w:t>
        </w:r>
        <w:proofErr w:type="spellStart"/>
        <w:r>
          <w:rPr>
            <w:rStyle w:val="Hyperlink"/>
          </w:rPr>
          <w:t>index.html</w:t>
        </w:r>
        <w:proofErr w:type="spellEnd"/>
      </w:hyperlink>
    </w:p>
    <w:p w14:paraId="4A8D2191" w14:textId="77777777" w:rsidR="00A15577" w:rsidRDefault="00A15577" w:rsidP="00153613">
      <w:pPr>
        <w:spacing w:after="0"/>
      </w:pPr>
    </w:p>
    <w:p w14:paraId="234D8EAB" w14:textId="77777777" w:rsidR="00A15577" w:rsidRDefault="00A15577" w:rsidP="00153613">
      <w:pPr>
        <w:spacing w:after="0"/>
      </w:pPr>
    </w:p>
    <w:p w14:paraId="78E70BD4" w14:textId="77777777" w:rsidR="002F48BA" w:rsidRDefault="002F48BA">
      <w:pPr>
        <w:spacing w:after="0" w:line="240" w:lineRule="auto"/>
        <w:rPr>
          <w:rFonts w:cs="Calibri"/>
          <w:b/>
          <w:bCs/>
          <w:color w:val="E36C0A"/>
          <w:sz w:val="24"/>
          <w:szCs w:val="24"/>
        </w:rPr>
      </w:pPr>
      <w:r>
        <w:rPr>
          <w:rFonts w:cs="Calibri"/>
          <w:b/>
          <w:bCs/>
          <w:color w:val="E36C0A"/>
          <w:sz w:val="24"/>
          <w:szCs w:val="24"/>
        </w:rPr>
        <w:br w:type="page"/>
      </w:r>
    </w:p>
    <w:p w14:paraId="52BDC15F" w14:textId="30A6A5C6" w:rsidR="002F48BA" w:rsidRPr="002F48BA" w:rsidRDefault="002F48BA" w:rsidP="002F48BA">
      <w:pPr>
        <w:spacing w:after="0"/>
        <w:jc w:val="center"/>
        <w:rPr>
          <w:b/>
          <w:sz w:val="28"/>
          <w:szCs w:val="28"/>
        </w:rPr>
      </w:pPr>
      <w:r>
        <w:rPr>
          <w:b/>
          <w:sz w:val="28"/>
          <w:szCs w:val="28"/>
        </w:rPr>
        <w:t xml:space="preserve">APPENDIX </w:t>
      </w:r>
    </w:p>
    <w:p w14:paraId="5CF9A32C" w14:textId="7F4DC71C" w:rsidR="002F48BA" w:rsidRPr="00CE6043" w:rsidRDefault="00C513F5" w:rsidP="002F48BA">
      <w:pPr>
        <w:spacing w:after="0" w:line="240" w:lineRule="auto"/>
        <w:rPr>
          <w:rFonts w:cs="Calibri"/>
          <w:color w:val="E36C0A"/>
          <w:sz w:val="24"/>
          <w:szCs w:val="24"/>
        </w:rPr>
      </w:pPr>
      <w:r>
        <w:rPr>
          <w:rFonts w:cs="Calibri"/>
          <w:b/>
          <w:bCs/>
          <w:color w:val="E36C0A"/>
          <w:sz w:val="24"/>
          <w:szCs w:val="24"/>
        </w:rPr>
        <w:t xml:space="preserve">Prioritization Example </w:t>
      </w:r>
    </w:p>
    <w:p w14:paraId="6FF5B842" w14:textId="77777777" w:rsidR="002F48BA" w:rsidRPr="007A0C56" w:rsidRDefault="002F48BA" w:rsidP="002F48BA">
      <w:pPr>
        <w:numPr>
          <w:ilvl w:val="0"/>
          <w:numId w:val="1"/>
        </w:numPr>
        <w:tabs>
          <w:tab w:val="num" w:pos="741"/>
        </w:tabs>
        <w:spacing w:after="0" w:line="240" w:lineRule="auto"/>
        <w:ind w:left="741"/>
        <w:rPr>
          <w:rFonts w:cs="Calibri"/>
          <w:sz w:val="24"/>
          <w:szCs w:val="24"/>
        </w:rPr>
      </w:pPr>
      <w:r w:rsidRPr="007A0C56">
        <w:rPr>
          <w:rFonts w:cs="Calibri"/>
          <w:b/>
          <w:bCs/>
          <w:sz w:val="24"/>
          <w:szCs w:val="24"/>
        </w:rPr>
        <w:t xml:space="preserve">First Column: </w:t>
      </w:r>
      <w:r w:rsidRPr="007A0C56">
        <w:rPr>
          <w:rFonts w:cs="Calibri"/>
          <w:sz w:val="24"/>
          <w:szCs w:val="24"/>
        </w:rPr>
        <w:t>Record the risk factors your data revealed for each community issue</w:t>
      </w:r>
    </w:p>
    <w:p w14:paraId="40AA9DAF" w14:textId="77777777" w:rsidR="002F48BA" w:rsidRPr="007A0C56" w:rsidRDefault="002F48BA" w:rsidP="002F48BA">
      <w:pPr>
        <w:numPr>
          <w:ilvl w:val="0"/>
          <w:numId w:val="1"/>
        </w:numPr>
        <w:tabs>
          <w:tab w:val="num" w:pos="741"/>
        </w:tabs>
        <w:spacing w:after="0" w:line="240" w:lineRule="auto"/>
        <w:ind w:left="741"/>
        <w:rPr>
          <w:rFonts w:cs="Calibri"/>
          <w:sz w:val="24"/>
          <w:szCs w:val="24"/>
        </w:rPr>
      </w:pPr>
      <w:r w:rsidRPr="007A0C56">
        <w:rPr>
          <w:rFonts w:cs="Calibri"/>
          <w:b/>
          <w:bCs/>
          <w:sz w:val="24"/>
          <w:szCs w:val="24"/>
        </w:rPr>
        <w:t>Second Column:</w:t>
      </w:r>
      <w:r w:rsidRPr="007A0C56">
        <w:rPr>
          <w:rFonts w:cs="Calibri"/>
          <w:sz w:val="24"/>
          <w:szCs w:val="24"/>
        </w:rPr>
        <w:t xml:space="preserve"> Determine what the</w:t>
      </w:r>
      <w:r>
        <w:rPr>
          <w:rFonts w:cs="Calibri"/>
          <w:sz w:val="24"/>
          <w:szCs w:val="24"/>
        </w:rPr>
        <w:t xml:space="preserve"> severity level is for each contributing</w:t>
      </w:r>
      <w:r w:rsidRPr="007A0C56">
        <w:rPr>
          <w:rFonts w:cs="Calibri"/>
          <w:sz w:val="24"/>
          <w:szCs w:val="24"/>
        </w:rPr>
        <w:t xml:space="preserve"> factor based on the data you have gathered throughout the assessment phase. </w:t>
      </w:r>
      <w:r w:rsidRPr="007A0C56">
        <w:rPr>
          <w:rFonts w:cs="Calibri"/>
          <w:sz w:val="24"/>
          <w:szCs w:val="24"/>
          <w:u w:val="single"/>
        </w:rPr>
        <w:t>Low-Medium-High</w:t>
      </w:r>
    </w:p>
    <w:p w14:paraId="6C701704" w14:textId="77777777" w:rsidR="002F48BA" w:rsidRPr="007A0C56" w:rsidRDefault="002F48BA" w:rsidP="002F48BA">
      <w:pPr>
        <w:numPr>
          <w:ilvl w:val="0"/>
          <w:numId w:val="1"/>
        </w:numPr>
        <w:tabs>
          <w:tab w:val="num" w:pos="741"/>
        </w:tabs>
        <w:spacing w:after="0" w:line="240" w:lineRule="auto"/>
        <w:ind w:left="741"/>
        <w:rPr>
          <w:rFonts w:cs="Calibri"/>
          <w:sz w:val="24"/>
          <w:szCs w:val="24"/>
        </w:rPr>
      </w:pPr>
      <w:r w:rsidRPr="007A0C56">
        <w:rPr>
          <w:rFonts w:cs="Calibri"/>
          <w:b/>
          <w:bCs/>
          <w:sz w:val="24"/>
          <w:szCs w:val="24"/>
        </w:rPr>
        <w:t>Third Column:</w:t>
      </w:r>
      <w:r w:rsidRPr="007A0C56">
        <w:rPr>
          <w:rFonts w:cs="Calibri"/>
          <w:sz w:val="24"/>
          <w:szCs w:val="24"/>
        </w:rPr>
        <w:t xml:space="preserve"> Determine what level </w:t>
      </w:r>
      <w:r>
        <w:rPr>
          <w:rFonts w:cs="Calibri"/>
          <w:sz w:val="24"/>
          <w:szCs w:val="24"/>
        </w:rPr>
        <w:t>of capacity exists for each contributing</w:t>
      </w:r>
      <w:r w:rsidRPr="007A0C56">
        <w:rPr>
          <w:rFonts w:cs="Calibri"/>
          <w:sz w:val="24"/>
          <w:szCs w:val="24"/>
        </w:rPr>
        <w:t xml:space="preserve"> factor. Think about resources, people, partners, etc. </w:t>
      </w:r>
    </w:p>
    <w:p w14:paraId="232FE97E" w14:textId="77777777" w:rsidR="002F48BA" w:rsidRPr="007A0C56" w:rsidRDefault="002F48BA" w:rsidP="002F48BA">
      <w:pPr>
        <w:numPr>
          <w:ilvl w:val="0"/>
          <w:numId w:val="1"/>
        </w:numPr>
        <w:tabs>
          <w:tab w:val="num" w:pos="741"/>
        </w:tabs>
        <w:spacing w:after="0" w:line="240" w:lineRule="auto"/>
        <w:ind w:left="741"/>
        <w:rPr>
          <w:rFonts w:cs="Calibri"/>
          <w:sz w:val="24"/>
          <w:szCs w:val="24"/>
        </w:rPr>
      </w:pPr>
      <w:r w:rsidRPr="007A0C56">
        <w:rPr>
          <w:rFonts w:cs="Calibri"/>
          <w:b/>
          <w:bCs/>
          <w:sz w:val="24"/>
          <w:szCs w:val="24"/>
        </w:rPr>
        <w:t>Fourth Column:</w:t>
      </w:r>
      <w:r w:rsidRPr="007A0C56">
        <w:rPr>
          <w:rFonts w:cs="Calibri"/>
          <w:sz w:val="24"/>
          <w:szCs w:val="24"/>
        </w:rPr>
        <w:t xml:space="preserve"> Determine what level of readiness your community has to address each </w:t>
      </w:r>
      <w:r>
        <w:rPr>
          <w:rFonts w:cs="Calibri"/>
          <w:sz w:val="24"/>
          <w:szCs w:val="24"/>
        </w:rPr>
        <w:t>contributing</w:t>
      </w:r>
      <w:r w:rsidRPr="007A0C56">
        <w:rPr>
          <w:rFonts w:cs="Calibri"/>
          <w:sz w:val="24"/>
          <w:szCs w:val="24"/>
        </w:rPr>
        <w:t xml:space="preserve"> factor. Think about your community’s ability to begin working on each factor. </w:t>
      </w:r>
    </w:p>
    <w:p w14:paraId="001D5620" w14:textId="77777777" w:rsidR="002F48BA" w:rsidRPr="007A0C56" w:rsidRDefault="002F48BA" w:rsidP="002F48BA">
      <w:pPr>
        <w:numPr>
          <w:ilvl w:val="0"/>
          <w:numId w:val="1"/>
        </w:numPr>
        <w:tabs>
          <w:tab w:val="num" w:pos="741"/>
        </w:tabs>
        <w:spacing w:after="0" w:line="240" w:lineRule="auto"/>
        <w:ind w:left="741"/>
        <w:rPr>
          <w:rFonts w:cs="Calibri"/>
          <w:sz w:val="24"/>
          <w:szCs w:val="24"/>
        </w:rPr>
      </w:pPr>
      <w:r w:rsidRPr="007A0C56">
        <w:rPr>
          <w:rFonts w:cs="Calibri"/>
          <w:b/>
          <w:bCs/>
          <w:sz w:val="24"/>
          <w:szCs w:val="24"/>
        </w:rPr>
        <w:t>Last Column:</w:t>
      </w:r>
      <w:r w:rsidRPr="007A0C56">
        <w:rPr>
          <w:rFonts w:cs="Calibri"/>
          <w:sz w:val="24"/>
          <w:szCs w:val="24"/>
        </w:rPr>
        <w:t xml:space="preserve"> Consider the ratings each area was given (severity, capacity &amp; readiness) to determine the overall priority level. </w:t>
      </w:r>
    </w:p>
    <w:p w14:paraId="007DCAD1" w14:textId="77777777" w:rsidR="002F48BA" w:rsidRPr="00313900" w:rsidRDefault="002F48BA" w:rsidP="002F48BA">
      <w:pPr>
        <w:numPr>
          <w:ilvl w:val="0"/>
          <w:numId w:val="1"/>
        </w:numPr>
        <w:tabs>
          <w:tab w:val="num" w:pos="741"/>
        </w:tabs>
        <w:spacing w:after="0" w:line="240" w:lineRule="auto"/>
        <w:ind w:left="741"/>
        <w:rPr>
          <w:rFonts w:cs="Calibri"/>
          <w:sz w:val="24"/>
          <w:szCs w:val="24"/>
        </w:rPr>
      </w:pPr>
      <w:r w:rsidRPr="007A0C56">
        <w:rPr>
          <w:rFonts w:cs="Calibri"/>
          <w:b/>
          <w:bCs/>
          <w:sz w:val="24"/>
          <w:szCs w:val="24"/>
        </w:rPr>
        <w:t xml:space="preserve">Please rank each </w:t>
      </w:r>
      <w:r>
        <w:rPr>
          <w:rFonts w:cs="Calibri"/>
          <w:b/>
          <w:bCs/>
          <w:sz w:val="24"/>
          <w:szCs w:val="24"/>
        </w:rPr>
        <w:t>contributing</w:t>
      </w:r>
      <w:r w:rsidRPr="007A0C56">
        <w:rPr>
          <w:rFonts w:cs="Calibri"/>
          <w:b/>
          <w:bCs/>
          <w:sz w:val="24"/>
          <w:szCs w:val="24"/>
        </w:rPr>
        <w:t xml:space="preserve"> factor</w:t>
      </w:r>
    </w:p>
    <w:p w14:paraId="6D76D72B" w14:textId="77777777" w:rsidR="00313900" w:rsidRPr="007A0C56" w:rsidRDefault="00313900" w:rsidP="00313900">
      <w:pPr>
        <w:spacing w:after="0" w:line="240" w:lineRule="auto"/>
        <w:ind w:left="381"/>
        <w:rPr>
          <w:rFonts w:cs="Calibri"/>
          <w:sz w:val="24"/>
          <w:szCs w:val="24"/>
        </w:rPr>
      </w:pPr>
    </w:p>
    <w:tbl>
      <w:tblPr>
        <w:tblW w:w="10667"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1592"/>
        <w:gridCol w:w="2654"/>
        <w:gridCol w:w="2451"/>
        <w:gridCol w:w="1718"/>
      </w:tblGrid>
      <w:tr w:rsidR="002F48BA" w:rsidRPr="00F11314" w14:paraId="79E5F8A6" w14:textId="77777777" w:rsidTr="00616D4A">
        <w:tc>
          <w:tcPr>
            <w:tcW w:w="10667" w:type="dxa"/>
            <w:gridSpan w:val="5"/>
            <w:vAlign w:val="center"/>
          </w:tcPr>
          <w:p w14:paraId="74DA6873" w14:textId="77777777" w:rsidR="002F48BA" w:rsidRPr="00F11314" w:rsidRDefault="002F48BA" w:rsidP="00616D4A">
            <w:pPr>
              <w:spacing w:after="0" w:line="240" w:lineRule="auto"/>
              <w:rPr>
                <w:rFonts w:cs="Calibri"/>
                <w:b/>
                <w:bCs/>
                <w:sz w:val="24"/>
                <w:szCs w:val="24"/>
              </w:rPr>
            </w:pPr>
            <w:r w:rsidRPr="00F11314">
              <w:rPr>
                <w:rFonts w:cs="Calibri"/>
                <w:b/>
                <w:bCs/>
                <w:sz w:val="24"/>
                <w:szCs w:val="24"/>
              </w:rPr>
              <w:t>The Problem: Alcohol-Related Motor Vehicle Crashes</w:t>
            </w:r>
          </w:p>
        </w:tc>
      </w:tr>
      <w:tr w:rsidR="002F48BA" w:rsidRPr="00F11314" w14:paraId="1D2C2094" w14:textId="77777777" w:rsidTr="00616D4A">
        <w:trPr>
          <w:cantSplit/>
        </w:trPr>
        <w:tc>
          <w:tcPr>
            <w:tcW w:w="10667" w:type="dxa"/>
            <w:gridSpan w:val="5"/>
            <w:shd w:val="clear" w:color="auto" w:fill="D9D9D9"/>
          </w:tcPr>
          <w:p w14:paraId="0680FB0F" w14:textId="77777777" w:rsidR="002F48BA" w:rsidRPr="00F40AB5" w:rsidRDefault="002F48BA" w:rsidP="00616D4A">
            <w:pPr>
              <w:spacing w:after="0" w:line="240" w:lineRule="auto"/>
              <w:rPr>
                <w:rFonts w:cs="Calibri"/>
                <w:sz w:val="28"/>
                <w:szCs w:val="28"/>
              </w:rPr>
            </w:pPr>
            <w:r w:rsidRPr="00F40AB5">
              <w:rPr>
                <w:rFonts w:cs="Calibri"/>
                <w:sz w:val="28"/>
                <w:szCs w:val="28"/>
              </w:rPr>
              <w:t>LOW ENFORCEMENT</w:t>
            </w:r>
          </w:p>
        </w:tc>
      </w:tr>
      <w:tr w:rsidR="002F48BA" w:rsidRPr="00F11314" w14:paraId="3FDDECD1" w14:textId="77777777" w:rsidTr="00616D4A">
        <w:tc>
          <w:tcPr>
            <w:tcW w:w="2252" w:type="dxa"/>
            <w:shd w:val="clear" w:color="auto" w:fill="DDD9C3"/>
            <w:vAlign w:val="center"/>
          </w:tcPr>
          <w:p w14:paraId="40EA9519" w14:textId="77777777" w:rsidR="002F48BA" w:rsidRPr="00F11314" w:rsidRDefault="002F48BA" w:rsidP="00616D4A">
            <w:pPr>
              <w:spacing w:after="0" w:line="240" w:lineRule="auto"/>
              <w:jc w:val="center"/>
              <w:rPr>
                <w:rFonts w:cs="Calibri"/>
                <w:b/>
                <w:bCs/>
                <w:sz w:val="24"/>
                <w:szCs w:val="24"/>
              </w:rPr>
            </w:pPr>
            <w:r w:rsidRPr="00F11314">
              <w:rPr>
                <w:rFonts w:cs="Calibri"/>
                <w:b/>
                <w:bCs/>
                <w:sz w:val="24"/>
                <w:szCs w:val="24"/>
              </w:rPr>
              <w:t>Contributing Factors</w:t>
            </w:r>
          </w:p>
        </w:tc>
        <w:tc>
          <w:tcPr>
            <w:tcW w:w="1592" w:type="dxa"/>
            <w:shd w:val="clear" w:color="auto" w:fill="DDD9C3"/>
            <w:vAlign w:val="center"/>
          </w:tcPr>
          <w:p w14:paraId="0266B6EE" w14:textId="77777777" w:rsidR="002F48BA" w:rsidRPr="00F11314" w:rsidRDefault="002F48BA" w:rsidP="00616D4A">
            <w:pPr>
              <w:spacing w:after="0" w:line="240" w:lineRule="auto"/>
              <w:jc w:val="center"/>
              <w:rPr>
                <w:rFonts w:cs="Calibri"/>
                <w:b/>
                <w:bCs/>
                <w:sz w:val="24"/>
                <w:szCs w:val="24"/>
              </w:rPr>
            </w:pPr>
            <w:r w:rsidRPr="00F11314">
              <w:rPr>
                <w:rFonts w:cs="Calibri"/>
                <w:b/>
                <w:bCs/>
                <w:sz w:val="24"/>
                <w:szCs w:val="24"/>
              </w:rPr>
              <w:t>Severity</w:t>
            </w:r>
          </w:p>
        </w:tc>
        <w:tc>
          <w:tcPr>
            <w:tcW w:w="2654" w:type="dxa"/>
            <w:shd w:val="clear" w:color="auto" w:fill="DDD9C3"/>
            <w:vAlign w:val="center"/>
          </w:tcPr>
          <w:p w14:paraId="39846994" w14:textId="77777777" w:rsidR="002F48BA" w:rsidRPr="00F11314" w:rsidRDefault="002F48BA" w:rsidP="00616D4A">
            <w:pPr>
              <w:spacing w:after="0" w:line="240" w:lineRule="auto"/>
              <w:jc w:val="center"/>
              <w:rPr>
                <w:rFonts w:cs="Calibri"/>
                <w:b/>
                <w:bCs/>
                <w:sz w:val="24"/>
                <w:szCs w:val="24"/>
              </w:rPr>
            </w:pPr>
            <w:r w:rsidRPr="00F11314">
              <w:rPr>
                <w:rFonts w:cs="Calibri"/>
                <w:b/>
                <w:bCs/>
                <w:sz w:val="24"/>
                <w:szCs w:val="24"/>
              </w:rPr>
              <w:t>Capacity</w:t>
            </w:r>
          </w:p>
        </w:tc>
        <w:tc>
          <w:tcPr>
            <w:tcW w:w="2451" w:type="dxa"/>
            <w:shd w:val="clear" w:color="auto" w:fill="DDD9C3"/>
            <w:vAlign w:val="center"/>
          </w:tcPr>
          <w:p w14:paraId="27D3378C" w14:textId="77777777" w:rsidR="002F48BA" w:rsidRPr="00F11314" w:rsidRDefault="002F48BA" w:rsidP="00616D4A">
            <w:pPr>
              <w:spacing w:after="0" w:line="240" w:lineRule="auto"/>
              <w:jc w:val="center"/>
              <w:rPr>
                <w:rFonts w:cs="Calibri"/>
                <w:b/>
                <w:bCs/>
                <w:sz w:val="24"/>
                <w:szCs w:val="24"/>
              </w:rPr>
            </w:pPr>
            <w:r w:rsidRPr="00F11314">
              <w:rPr>
                <w:rFonts w:cs="Calibri"/>
                <w:b/>
                <w:bCs/>
                <w:sz w:val="24"/>
                <w:szCs w:val="24"/>
              </w:rPr>
              <w:t>Community Readiness</w:t>
            </w:r>
          </w:p>
        </w:tc>
        <w:tc>
          <w:tcPr>
            <w:tcW w:w="1718" w:type="dxa"/>
            <w:shd w:val="clear" w:color="auto" w:fill="DDD9C3"/>
            <w:vAlign w:val="center"/>
          </w:tcPr>
          <w:p w14:paraId="6D06CC19" w14:textId="77777777" w:rsidR="002F48BA" w:rsidRPr="00F11314" w:rsidRDefault="002F48BA" w:rsidP="00616D4A">
            <w:pPr>
              <w:spacing w:after="0" w:line="240" w:lineRule="auto"/>
              <w:jc w:val="center"/>
              <w:rPr>
                <w:rFonts w:cs="Calibri"/>
                <w:b/>
                <w:bCs/>
                <w:sz w:val="24"/>
                <w:szCs w:val="24"/>
              </w:rPr>
            </w:pPr>
            <w:r w:rsidRPr="00F11314">
              <w:rPr>
                <w:rFonts w:cs="Calibri"/>
                <w:b/>
                <w:bCs/>
                <w:sz w:val="24"/>
                <w:szCs w:val="24"/>
              </w:rPr>
              <w:t>Prioritization</w:t>
            </w:r>
          </w:p>
          <w:p w14:paraId="38D0DDE8" w14:textId="77777777" w:rsidR="002F48BA" w:rsidRPr="00F11314" w:rsidRDefault="002F48BA" w:rsidP="00616D4A">
            <w:pPr>
              <w:spacing w:after="0" w:line="240" w:lineRule="auto"/>
              <w:jc w:val="center"/>
              <w:rPr>
                <w:rFonts w:cs="Calibri"/>
                <w:b/>
                <w:bCs/>
                <w:sz w:val="24"/>
                <w:szCs w:val="24"/>
              </w:rPr>
            </w:pPr>
            <w:r w:rsidRPr="00F11314">
              <w:rPr>
                <w:rFonts w:cs="Calibri"/>
                <w:b/>
                <w:bCs/>
                <w:sz w:val="24"/>
                <w:szCs w:val="24"/>
              </w:rPr>
              <w:t>Level</w:t>
            </w:r>
          </w:p>
        </w:tc>
      </w:tr>
      <w:tr w:rsidR="002F48BA" w:rsidRPr="00F11314" w14:paraId="058BD604" w14:textId="77777777" w:rsidTr="00616D4A">
        <w:tc>
          <w:tcPr>
            <w:tcW w:w="2252" w:type="dxa"/>
            <w:vAlign w:val="center"/>
          </w:tcPr>
          <w:p w14:paraId="3FD2D81B" w14:textId="77777777" w:rsidR="002F48BA" w:rsidRPr="00F11314" w:rsidRDefault="002F48BA" w:rsidP="00616D4A">
            <w:pPr>
              <w:spacing w:after="0" w:line="240" w:lineRule="auto"/>
              <w:rPr>
                <w:rFonts w:cs="Calibri"/>
                <w:b/>
                <w:bCs/>
                <w:szCs w:val="24"/>
              </w:rPr>
            </w:pPr>
            <w:r w:rsidRPr="00F11314">
              <w:rPr>
                <w:rFonts w:cs="Calibri"/>
                <w:b/>
                <w:bCs/>
                <w:szCs w:val="24"/>
              </w:rPr>
              <w:t>Lack of funds to pay overtime</w:t>
            </w:r>
          </w:p>
        </w:tc>
        <w:tc>
          <w:tcPr>
            <w:tcW w:w="1592" w:type="dxa"/>
            <w:vAlign w:val="center"/>
          </w:tcPr>
          <w:p w14:paraId="16B956E8" w14:textId="77777777" w:rsidR="002F48BA" w:rsidRPr="00F11314" w:rsidRDefault="002F48BA" w:rsidP="00616D4A">
            <w:pPr>
              <w:keepNext/>
              <w:spacing w:after="0" w:line="240" w:lineRule="auto"/>
              <w:jc w:val="center"/>
              <w:outlineLvl w:val="1"/>
              <w:rPr>
                <w:rFonts w:cs="Calibri"/>
                <w:b/>
                <w:bCs/>
                <w:sz w:val="20"/>
                <w:szCs w:val="24"/>
              </w:rPr>
            </w:pPr>
            <w:r w:rsidRPr="00F11314">
              <w:rPr>
                <w:rFonts w:cs="Calibri"/>
                <w:b/>
                <w:bCs/>
                <w:sz w:val="20"/>
                <w:szCs w:val="24"/>
              </w:rPr>
              <w:t>Very High</w:t>
            </w:r>
          </w:p>
        </w:tc>
        <w:tc>
          <w:tcPr>
            <w:tcW w:w="2654" w:type="dxa"/>
            <w:vAlign w:val="center"/>
          </w:tcPr>
          <w:p w14:paraId="5F47C69D"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Low – Additional funding has been difficult to obtain, increased checkpoints cannot occur without this funding</w:t>
            </w:r>
          </w:p>
        </w:tc>
        <w:tc>
          <w:tcPr>
            <w:tcW w:w="2451" w:type="dxa"/>
            <w:vAlign w:val="center"/>
          </w:tcPr>
          <w:p w14:paraId="5F9B680C"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Stage 6 - Data justifies need but efforts to overcome shortage have not begun</w:t>
            </w:r>
          </w:p>
        </w:tc>
        <w:tc>
          <w:tcPr>
            <w:tcW w:w="1718" w:type="dxa"/>
            <w:vAlign w:val="center"/>
          </w:tcPr>
          <w:p w14:paraId="67F38D97"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3</w:t>
            </w:r>
            <w:r w:rsidRPr="00F11314">
              <w:rPr>
                <w:rFonts w:cs="Calibri"/>
                <w:b/>
                <w:bCs/>
                <w:sz w:val="20"/>
                <w:szCs w:val="24"/>
                <w:vertAlign w:val="superscript"/>
              </w:rPr>
              <w:t>rd</w:t>
            </w:r>
            <w:r w:rsidRPr="00F11314">
              <w:rPr>
                <w:rFonts w:cs="Calibri"/>
                <w:b/>
                <w:bCs/>
                <w:sz w:val="20"/>
                <w:szCs w:val="24"/>
              </w:rPr>
              <w:t xml:space="preserve">  </w:t>
            </w:r>
          </w:p>
        </w:tc>
      </w:tr>
      <w:tr w:rsidR="002F48BA" w:rsidRPr="00F11314" w14:paraId="1F14DB3E" w14:textId="77777777" w:rsidTr="00616D4A">
        <w:tc>
          <w:tcPr>
            <w:tcW w:w="2252" w:type="dxa"/>
            <w:vAlign w:val="center"/>
          </w:tcPr>
          <w:p w14:paraId="609E0A1A" w14:textId="77777777" w:rsidR="002F48BA" w:rsidRPr="00F11314" w:rsidRDefault="002F48BA" w:rsidP="00616D4A">
            <w:pPr>
              <w:spacing w:after="0" w:line="240" w:lineRule="auto"/>
              <w:rPr>
                <w:rFonts w:cs="Calibri"/>
                <w:b/>
                <w:bCs/>
                <w:szCs w:val="24"/>
              </w:rPr>
            </w:pPr>
            <w:r w:rsidRPr="00F11314">
              <w:rPr>
                <w:rFonts w:cs="Calibri"/>
                <w:b/>
                <w:bCs/>
                <w:szCs w:val="24"/>
              </w:rPr>
              <w:t>Low number of officers</w:t>
            </w:r>
          </w:p>
        </w:tc>
        <w:tc>
          <w:tcPr>
            <w:tcW w:w="1592" w:type="dxa"/>
            <w:vAlign w:val="center"/>
          </w:tcPr>
          <w:p w14:paraId="29F67F8F"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High</w:t>
            </w:r>
          </w:p>
        </w:tc>
        <w:tc>
          <w:tcPr>
            <w:tcW w:w="2654" w:type="dxa"/>
            <w:vAlign w:val="center"/>
          </w:tcPr>
          <w:p w14:paraId="70884AF1"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Medium - coordination between jurisdictions is minimal but some progress has been made</w:t>
            </w:r>
          </w:p>
        </w:tc>
        <w:tc>
          <w:tcPr>
            <w:tcW w:w="2451" w:type="dxa"/>
            <w:vAlign w:val="center"/>
          </w:tcPr>
          <w:p w14:paraId="37AFF005"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Stage 6 - Planning has begun and the pros &amp; cons of cross training officers and coordinating checkpoints is being addressed</w:t>
            </w:r>
          </w:p>
        </w:tc>
        <w:tc>
          <w:tcPr>
            <w:tcW w:w="1718" w:type="dxa"/>
            <w:vAlign w:val="center"/>
          </w:tcPr>
          <w:p w14:paraId="7397BC04"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2</w:t>
            </w:r>
            <w:r w:rsidRPr="00F11314">
              <w:rPr>
                <w:rFonts w:cs="Calibri"/>
                <w:b/>
                <w:bCs/>
                <w:sz w:val="20"/>
                <w:szCs w:val="24"/>
                <w:vertAlign w:val="superscript"/>
              </w:rPr>
              <w:t>nd</w:t>
            </w:r>
            <w:r w:rsidRPr="00F11314">
              <w:rPr>
                <w:rFonts w:cs="Calibri"/>
                <w:b/>
                <w:bCs/>
                <w:sz w:val="20"/>
                <w:szCs w:val="24"/>
              </w:rPr>
              <w:t xml:space="preserve"> </w:t>
            </w:r>
          </w:p>
        </w:tc>
      </w:tr>
      <w:tr w:rsidR="002F48BA" w:rsidRPr="00F11314" w14:paraId="0058AA7C" w14:textId="77777777" w:rsidTr="00616D4A">
        <w:tc>
          <w:tcPr>
            <w:tcW w:w="2252" w:type="dxa"/>
            <w:vAlign w:val="center"/>
          </w:tcPr>
          <w:p w14:paraId="7E2BA1AD" w14:textId="77777777" w:rsidR="002F48BA" w:rsidRPr="00F11314" w:rsidRDefault="002F48BA" w:rsidP="00616D4A">
            <w:pPr>
              <w:spacing w:after="0" w:line="240" w:lineRule="auto"/>
              <w:rPr>
                <w:rFonts w:cs="Calibri"/>
                <w:b/>
                <w:bCs/>
                <w:szCs w:val="24"/>
              </w:rPr>
            </w:pPr>
            <w:r w:rsidRPr="00F11314">
              <w:rPr>
                <w:rFonts w:cs="Calibri"/>
                <w:b/>
                <w:bCs/>
                <w:szCs w:val="24"/>
              </w:rPr>
              <w:t>Enforcement has other priorities</w:t>
            </w:r>
          </w:p>
        </w:tc>
        <w:tc>
          <w:tcPr>
            <w:tcW w:w="1592" w:type="dxa"/>
            <w:vAlign w:val="center"/>
          </w:tcPr>
          <w:p w14:paraId="6AE666FA"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Very High</w:t>
            </w:r>
          </w:p>
        </w:tc>
        <w:tc>
          <w:tcPr>
            <w:tcW w:w="2654" w:type="dxa"/>
            <w:vAlign w:val="center"/>
          </w:tcPr>
          <w:p w14:paraId="24096BD9"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 xml:space="preserve">Medium/High - A few key leaders are addressing the need for increased </w:t>
            </w:r>
            <w:proofErr w:type="spellStart"/>
            <w:r w:rsidRPr="00F11314">
              <w:rPr>
                <w:rFonts w:cs="Calibri"/>
                <w:b/>
                <w:bCs/>
                <w:sz w:val="20"/>
                <w:szCs w:val="24"/>
              </w:rPr>
              <w:t>DWI</w:t>
            </w:r>
            <w:proofErr w:type="spellEnd"/>
            <w:r w:rsidRPr="00F11314">
              <w:rPr>
                <w:rFonts w:cs="Calibri"/>
                <w:b/>
                <w:bCs/>
                <w:sz w:val="20"/>
                <w:szCs w:val="24"/>
              </w:rPr>
              <w:t xml:space="preserve"> enforcement, strategic planning session is planned, some opposition does exist </w:t>
            </w:r>
          </w:p>
        </w:tc>
        <w:tc>
          <w:tcPr>
            <w:tcW w:w="2451" w:type="dxa"/>
            <w:vAlign w:val="center"/>
          </w:tcPr>
          <w:p w14:paraId="187B3462"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Stage 7 – Efforts have begun to re-examine priorities and public input also reflects support for increased enforcement</w:t>
            </w:r>
          </w:p>
        </w:tc>
        <w:tc>
          <w:tcPr>
            <w:tcW w:w="1718" w:type="dxa"/>
            <w:vAlign w:val="center"/>
          </w:tcPr>
          <w:p w14:paraId="49955131"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1</w:t>
            </w:r>
            <w:r w:rsidRPr="00F11314">
              <w:rPr>
                <w:rFonts w:cs="Calibri"/>
                <w:b/>
                <w:bCs/>
                <w:sz w:val="20"/>
                <w:szCs w:val="24"/>
                <w:vertAlign w:val="superscript"/>
              </w:rPr>
              <w:t>st</w:t>
            </w:r>
            <w:r w:rsidRPr="00F11314">
              <w:rPr>
                <w:rFonts w:cs="Calibri"/>
                <w:b/>
                <w:bCs/>
                <w:sz w:val="20"/>
                <w:szCs w:val="24"/>
              </w:rPr>
              <w:t xml:space="preserve"> </w:t>
            </w:r>
          </w:p>
        </w:tc>
      </w:tr>
      <w:tr w:rsidR="002F48BA" w:rsidRPr="00F40AB5" w14:paraId="28598A5E" w14:textId="77777777" w:rsidTr="00616D4A">
        <w:trPr>
          <w:cantSplit/>
        </w:trPr>
        <w:tc>
          <w:tcPr>
            <w:tcW w:w="10667" w:type="dxa"/>
            <w:gridSpan w:val="5"/>
            <w:shd w:val="clear" w:color="auto" w:fill="D9D9D9"/>
          </w:tcPr>
          <w:p w14:paraId="6490F6D1" w14:textId="77777777" w:rsidR="002F48BA" w:rsidRPr="00F40AB5" w:rsidRDefault="002F48BA" w:rsidP="00616D4A">
            <w:pPr>
              <w:keepNext/>
              <w:spacing w:after="0" w:line="240" w:lineRule="auto"/>
              <w:outlineLvl w:val="2"/>
              <w:rPr>
                <w:rFonts w:cs="Calibri"/>
                <w:sz w:val="28"/>
                <w:szCs w:val="28"/>
              </w:rPr>
            </w:pPr>
            <w:r w:rsidRPr="00F40AB5">
              <w:rPr>
                <w:rFonts w:cs="Calibri"/>
                <w:sz w:val="28"/>
                <w:szCs w:val="28"/>
              </w:rPr>
              <w:t>RETAIL ACCESS</w:t>
            </w:r>
          </w:p>
        </w:tc>
      </w:tr>
      <w:tr w:rsidR="002F48BA" w:rsidRPr="00F11314" w14:paraId="44ACEBA9" w14:textId="77777777" w:rsidTr="00616D4A">
        <w:tc>
          <w:tcPr>
            <w:tcW w:w="2252" w:type="dxa"/>
            <w:vAlign w:val="center"/>
          </w:tcPr>
          <w:p w14:paraId="0E1E033B" w14:textId="77777777" w:rsidR="002F48BA" w:rsidRPr="00F11314" w:rsidRDefault="002F48BA" w:rsidP="00616D4A">
            <w:pPr>
              <w:spacing w:after="0" w:line="240" w:lineRule="auto"/>
              <w:rPr>
                <w:rFonts w:cs="Calibri"/>
                <w:b/>
                <w:bCs/>
                <w:szCs w:val="24"/>
              </w:rPr>
            </w:pPr>
            <w:r w:rsidRPr="00F11314">
              <w:rPr>
                <w:rFonts w:cs="Calibri"/>
                <w:b/>
                <w:bCs/>
                <w:szCs w:val="24"/>
              </w:rPr>
              <w:t>High number of retailers sell to minors</w:t>
            </w:r>
          </w:p>
        </w:tc>
        <w:tc>
          <w:tcPr>
            <w:tcW w:w="1592" w:type="dxa"/>
            <w:vAlign w:val="center"/>
          </w:tcPr>
          <w:p w14:paraId="306EA20F" w14:textId="77777777" w:rsidR="002F48BA" w:rsidRPr="00F11314" w:rsidRDefault="002F48BA" w:rsidP="00616D4A">
            <w:pPr>
              <w:keepNext/>
              <w:spacing w:after="0" w:line="240" w:lineRule="auto"/>
              <w:jc w:val="center"/>
              <w:outlineLvl w:val="8"/>
              <w:rPr>
                <w:rFonts w:cs="Calibri"/>
                <w:b/>
                <w:bCs/>
                <w:sz w:val="20"/>
                <w:szCs w:val="24"/>
              </w:rPr>
            </w:pPr>
            <w:r w:rsidRPr="00F11314">
              <w:rPr>
                <w:rFonts w:cs="Calibri"/>
                <w:b/>
                <w:bCs/>
                <w:sz w:val="20"/>
                <w:szCs w:val="24"/>
              </w:rPr>
              <w:t>High</w:t>
            </w:r>
          </w:p>
        </w:tc>
        <w:tc>
          <w:tcPr>
            <w:tcW w:w="2654" w:type="dxa"/>
            <w:vAlign w:val="center"/>
          </w:tcPr>
          <w:p w14:paraId="1F4BF90F"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High – Several owners/retailers are on board, standardized server training has begun</w:t>
            </w:r>
          </w:p>
        </w:tc>
        <w:tc>
          <w:tcPr>
            <w:tcW w:w="2451" w:type="dxa"/>
            <w:vAlign w:val="center"/>
          </w:tcPr>
          <w:p w14:paraId="409E8599"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Stage 7 – Planned efforts are underway and supported by community</w:t>
            </w:r>
          </w:p>
        </w:tc>
        <w:tc>
          <w:tcPr>
            <w:tcW w:w="1718" w:type="dxa"/>
            <w:vAlign w:val="center"/>
          </w:tcPr>
          <w:p w14:paraId="1C780D8F"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1</w:t>
            </w:r>
            <w:r w:rsidRPr="00F11314">
              <w:rPr>
                <w:rFonts w:cs="Calibri"/>
                <w:b/>
                <w:bCs/>
                <w:sz w:val="20"/>
                <w:szCs w:val="24"/>
                <w:vertAlign w:val="superscript"/>
              </w:rPr>
              <w:t>st</w:t>
            </w:r>
          </w:p>
        </w:tc>
      </w:tr>
      <w:tr w:rsidR="002F48BA" w:rsidRPr="00F11314" w14:paraId="3D72906A" w14:textId="77777777" w:rsidTr="00616D4A">
        <w:tc>
          <w:tcPr>
            <w:tcW w:w="2252" w:type="dxa"/>
            <w:vAlign w:val="center"/>
          </w:tcPr>
          <w:p w14:paraId="38D97B86" w14:textId="77777777" w:rsidR="002F48BA" w:rsidRPr="00F11314" w:rsidRDefault="002F48BA" w:rsidP="00616D4A">
            <w:pPr>
              <w:spacing w:after="0" w:line="240" w:lineRule="auto"/>
              <w:rPr>
                <w:rFonts w:cs="Calibri"/>
                <w:b/>
                <w:bCs/>
                <w:szCs w:val="24"/>
              </w:rPr>
            </w:pPr>
            <w:r w:rsidRPr="00F11314">
              <w:rPr>
                <w:rFonts w:cs="Calibri"/>
                <w:b/>
                <w:bCs/>
                <w:szCs w:val="24"/>
              </w:rPr>
              <w:t>Failure to check IDs properly</w:t>
            </w:r>
          </w:p>
        </w:tc>
        <w:tc>
          <w:tcPr>
            <w:tcW w:w="1592" w:type="dxa"/>
            <w:vAlign w:val="center"/>
          </w:tcPr>
          <w:p w14:paraId="0A64A850"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High</w:t>
            </w:r>
          </w:p>
        </w:tc>
        <w:tc>
          <w:tcPr>
            <w:tcW w:w="2654" w:type="dxa"/>
            <w:vAlign w:val="center"/>
          </w:tcPr>
          <w:p w14:paraId="5299B65D"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Medium – Suggestions to purchase automated ID readers have been rejected but owners/managers are supportive of including this specific issue in future trainings</w:t>
            </w:r>
          </w:p>
        </w:tc>
        <w:tc>
          <w:tcPr>
            <w:tcW w:w="2451" w:type="dxa"/>
            <w:vAlign w:val="center"/>
          </w:tcPr>
          <w:p w14:paraId="6DF5FB8D"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Stage 7 - Retailers have agreed to financially support trainings, modifications to the curriculum have been made to include checking ID’s properly</w:t>
            </w:r>
          </w:p>
        </w:tc>
        <w:tc>
          <w:tcPr>
            <w:tcW w:w="1718" w:type="dxa"/>
            <w:vAlign w:val="center"/>
          </w:tcPr>
          <w:p w14:paraId="10C05466" w14:textId="77777777" w:rsidR="002F48BA" w:rsidRPr="00F11314" w:rsidRDefault="002F48BA" w:rsidP="00616D4A">
            <w:pPr>
              <w:spacing w:after="0" w:line="240" w:lineRule="auto"/>
              <w:jc w:val="center"/>
              <w:rPr>
                <w:rFonts w:cs="Calibri"/>
                <w:b/>
                <w:bCs/>
                <w:sz w:val="20"/>
                <w:szCs w:val="24"/>
              </w:rPr>
            </w:pPr>
            <w:r w:rsidRPr="00F11314">
              <w:rPr>
                <w:rFonts w:cs="Calibri"/>
                <w:b/>
                <w:bCs/>
                <w:sz w:val="20"/>
                <w:szCs w:val="24"/>
              </w:rPr>
              <w:t>2</w:t>
            </w:r>
            <w:r w:rsidRPr="00F11314">
              <w:rPr>
                <w:rFonts w:cs="Calibri"/>
                <w:b/>
                <w:bCs/>
                <w:sz w:val="20"/>
                <w:szCs w:val="24"/>
                <w:vertAlign w:val="superscript"/>
              </w:rPr>
              <w:t>nd</w:t>
            </w:r>
            <w:r w:rsidRPr="00F11314">
              <w:rPr>
                <w:rFonts w:cs="Calibri"/>
                <w:b/>
                <w:bCs/>
                <w:sz w:val="20"/>
                <w:szCs w:val="24"/>
              </w:rPr>
              <w:t xml:space="preserve"> </w:t>
            </w:r>
          </w:p>
        </w:tc>
      </w:tr>
    </w:tbl>
    <w:p w14:paraId="04C101D5" w14:textId="77777777" w:rsidR="009E6D7C" w:rsidRDefault="009E6D7C">
      <w:pPr>
        <w:spacing w:after="0" w:line="240" w:lineRule="auto"/>
        <w:rPr>
          <w:b/>
          <w:bCs/>
          <w:color w:val="222222"/>
          <w:sz w:val="28"/>
          <w:szCs w:val="28"/>
        </w:rPr>
      </w:pPr>
      <w:r>
        <w:rPr>
          <w:b/>
          <w:bCs/>
          <w:color w:val="222222"/>
          <w:sz w:val="28"/>
          <w:szCs w:val="28"/>
        </w:rPr>
        <w:br w:type="page"/>
      </w:r>
    </w:p>
    <w:p w14:paraId="71670B89" w14:textId="593942B5" w:rsidR="00310265" w:rsidRPr="00C178AC" w:rsidRDefault="00310265" w:rsidP="00310265">
      <w:pPr>
        <w:shd w:val="clear" w:color="auto" w:fill="FFFFFF"/>
        <w:rPr>
          <w:color w:val="222222"/>
          <w:sz w:val="28"/>
          <w:szCs w:val="28"/>
        </w:rPr>
      </w:pPr>
      <w:r w:rsidRPr="00C178AC">
        <w:rPr>
          <w:b/>
          <w:bCs/>
          <w:color w:val="222222"/>
          <w:sz w:val="28"/>
          <w:szCs w:val="28"/>
        </w:rPr>
        <w:t>Acknowledgements</w:t>
      </w:r>
    </w:p>
    <w:p w14:paraId="193289AC" w14:textId="77777777" w:rsidR="00310265" w:rsidRPr="00C178AC" w:rsidRDefault="00310265" w:rsidP="00310265">
      <w:pPr>
        <w:shd w:val="clear" w:color="auto" w:fill="FFFFFF"/>
        <w:rPr>
          <w:color w:val="222222"/>
          <w:sz w:val="24"/>
          <w:szCs w:val="24"/>
        </w:rPr>
      </w:pPr>
      <w:r w:rsidRPr="00C178AC">
        <w:rPr>
          <w:color w:val="222222"/>
          <w:sz w:val="24"/>
          <w:szCs w:val="24"/>
        </w:rPr>
        <w:t>This training manual and the tools associated with it w</w:t>
      </w:r>
      <w:r>
        <w:rPr>
          <w:color w:val="222222"/>
          <w:sz w:val="24"/>
          <w:szCs w:val="24"/>
        </w:rPr>
        <w:t>ere developed by contractors of</w:t>
      </w:r>
      <w:r w:rsidRPr="00C178AC">
        <w:rPr>
          <w:color w:val="222222"/>
          <w:sz w:val="24"/>
          <w:szCs w:val="24"/>
        </w:rPr>
        <w:t xml:space="preserve"> the New Mexico Office of Substance Abuse Prevention</w:t>
      </w:r>
      <w:r>
        <w:rPr>
          <w:color w:val="222222"/>
          <w:sz w:val="24"/>
          <w:szCs w:val="24"/>
        </w:rPr>
        <w:t>, under its direction and guidance</w:t>
      </w:r>
      <w:r w:rsidRPr="00C178AC">
        <w:rPr>
          <w:color w:val="222222"/>
          <w:sz w:val="24"/>
          <w:szCs w:val="24"/>
        </w:rPr>
        <w:t>: Coop Consulting</w:t>
      </w:r>
      <w:r>
        <w:rPr>
          <w:color w:val="222222"/>
          <w:sz w:val="24"/>
          <w:szCs w:val="24"/>
        </w:rPr>
        <w:t>, Inc. adapted and prepared this manual and developed some of its content;</w:t>
      </w:r>
      <w:r w:rsidRPr="00C178AC">
        <w:rPr>
          <w:color w:val="222222"/>
          <w:sz w:val="24"/>
          <w:szCs w:val="24"/>
        </w:rPr>
        <w:t xml:space="preserve"> </w:t>
      </w:r>
      <w:r w:rsidRPr="00C178AC">
        <w:rPr>
          <w:rStyle w:val="il"/>
          <w:color w:val="222222"/>
          <w:sz w:val="24"/>
          <w:szCs w:val="24"/>
        </w:rPr>
        <w:t>Elizabeth</w:t>
      </w:r>
      <w:r w:rsidRPr="00C178AC">
        <w:rPr>
          <w:rStyle w:val="apple-converted-space"/>
          <w:color w:val="222222"/>
          <w:sz w:val="24"/>
          <w:szCs w:val="24"/>
        </w:rPr>
        <w:t> </w:t>
      </w:r>
      <w:proofErr w:type="spellStart"/>
      <w:r w:rsidRPr="00C178AC">
        <w:rPr>
          <w:rStyle w:val="il"/>
          <w:color w:val="222222"/>
          <w:sz w:val="24"/>
          <w:szCs w:val="24"/>
        </w:rPr>
        <w:t>Lilliott</w:t>
      </w:r>
      <w:proofErr w:type="spellEnd"/>
      <w:r w:rsidRPr="00C178AC">
        <w:rPr>
          <w:rStyle w:val="apple-converted-space"/>
          <w:color w:val="222222"/>
          <w:sz w:val="24"/>
          <w:szCs w:val="24"/>
        </w:rPr>
        <w:t> </w:t>
      </w:r>
      <w:r w:rsidRPr="00C178AC">
        <w:rPr>
          <w:color w:val="222222"/>
          <w:sz w:val="24"/>
          <w:szCs w:val="24"/>
        </w:rPr>
        <w:t>and Martha Waller of PIRE</w:t>
      </w:r>
      <w:r>
        <w:rPr>
          <w:color w:val="222222"/>
          <w:sz w:val="24"/>
          <w:szCs w:val="24"/>
        </w:rPr>
        <w:t xml:space="preserve">, and </w:t>
      </w:r>
      <w:r w:rsidRPr="00C178AC">
        <w:rPr>
          <w:color w:val="222222"/>
          <w:sz w:val="24"/>
          <w:szCs w:val="24"/>
        </w:rPr>
        <w:t xml:space="preserve">Paula Feathers of </w:t>
      </w:r>
      <w:proofErr w:type="spellStart"/>
      <w:r w:rsidRPr="00C178AC">
        <w:rPr>
          <w:color w:val="222222"/>
          <w:sz w:val="24"/>
          <w:szCs w:val="24"/>
        </w:rPr>
        <w:t>Kamama</w:t>
      </w:r>
      <w:proofErr w:type="spellEnd"/>
      <w:r w:rsidRPr="00C178AC">
        <w:rPr>
          <w:color w:val="222222"/>
          <w:sz w:val="24"/>
          <w:szCs w:val="24"/>
        </w:rPr>
        <w:t xml:space="preserve"> Consulting, also made si</w:t>
      </w:r>
      <w:r>
        <w:rPr>
          <w:color w:val="222222"/>
          <w:sz w:val="24"/>
          <w:szCs w:val="24"/>
        </w:rPr>
        <w:t xml:space="preserve">gnificant contributions to materials included in this </w:t>
      </w:r>
      <w:r w:rsidRPr="00C178AC">
        <w:rPr>
          <w:color w:val="222222"/>
          <w:sz w:val="24"/>
          <w:szCs w:val="24"/>
        </w:rPr>
        <w:t xml:space="preserve">manual. </w:t>
      </w:r>
      <w:r w:rsidRPr="00731487">
        <w:rPr>
          <w:color w:val="222222"/>
          <w:sz w:val="24"/>
          <w:szCs w:val="24"/>
        </w:rPr>
        <w:t xml:space="preserve">Material pertaining to the development of logic models, data collection, and data management were provided to New Mexico through a technical assistance initiative of </w:t>
      </w:r>
      <w:proofErr w:type="spellStart"/>
      <w:r w:rsidRPr="00731487">
        <w:rPr>
          <w:color w:val="222222"/>
          <w:sz w:val="24"/>
          <w:szCs w:val="24"/>
        </w:rPr>
        <w:t>JBS</w:t>
      </w:r>
      <w:proofErr w:type="spellEnd"/>
      <w:r w:rsidRPr="00731487">
        <w:rPr>
          <w:color w:val="222222"/>
          <w:sz w:val="24"/>
          <w:szCs w:val="24"/>
        </w:rPr>
        <w:t xml:space="preserve"> as a </w:t>
      </w:r>
      <w:proofErr w:type="spellStart"/>
      <w:r w:rsidRPr="00731487">
        <w:rPr>
          <w:color w:val="222222"/>
          <w:sz w:val="24"/>
          <w:szCs w:val="24"/>
        </w:rPr>
        <w:t>SAMHSA</w:t>
      </w:r>
      <w:proofErr w:type="spellEnd"/>
      <w:r w:rsidRPr="00731487">
        <w:rPr>
          <w:color w:val="222222"/>
          <w:sz w:val="24"/>
          <w:szCs w:val="24"/>
        </w:rPr>
        <w:t>/</w:t>
      </w:r>
      <w:proofErr w:type="spellStart"/>
      <w:r w:rsidRPr="00731487">
        <w:rPr>
          <w:color w:val="222222"/>
          <w:sz w:val="24"/>
          <w:szCs w:val="24"/>
        </w:rPr>
        <w:t>CSAP</w:t>
      </w:r>
      <w:proofErr w:type="spellEnd"/>
      <w:r w:rsidRPr="00731487">
        <w:rPr>
          <w:color w:val="222222"/>
          <w:sz w:val="24"/>
          <w:szCs w:val="24"/>
        </w:rPr>
        <w:t xml:space="preserve"> contractor, and its contracted experts Rebecca Carina and Harold Holder, Ph.D.</w:t>
      </w:r>
      <w:r>
        <w:rPr>
          <w:color w:val="222222"/>
          <w:sz w:val="24"/>
          <w:szCs w:val="24"/>
        </w:rPr>
        <w:t xml:space="preserve"> </w:t>
      </w:r>
      <w:r w:rsidRPr="00C178AC">
        <w:rPr>
          <w:color w:val="222222"/>
          <w:sz w:val="24"/>
          <w:szCs w:val="24"/>
        </w:rPr>
        <w:t xml:space="preserve">The materials have been altered </w:t>
      </w:r>
      <w:r>
        <w:rPr>
          <w:color w:val="222222"/>
          <w:sz w:val="24"/>
          <w:szCs w:val="24"/>
        </w:rPr>
        <w:t xml:space="preserve">and adapted </w:t>
      </w:r>
      <w:r w:rsidRPr="00C178AC">
        <w:rPr>
          <w:color w:val="222222"/>
          <w:sz w:val="24"/>
          <w:szCs w:val="24"/>
        </w:rPr>
        <w:t xml:space="preserve">from trainings originally developed with </w:t>
      </w:r>
      <w:proofErr w:type="spellStart"/>
      <w:r w:rsidRPr="00C178AC">
        <w:rPr>
          <w:color w:val="222222"/>
          <w:sz w:val="24"/>
          <w:szCs w:val="24"/>
        </w:rPr>
        <w:t>SAMHSA</w:t>
      </w:r>
      <w:proofErr w:type="spellEnd"/>
      <w:r w:rsidRPr="00C178AC">
        <w:rPr>
          <w:color w:val="222222"/>
          <w:sz w:val="24"/>
          <w:szCs w:val="24"/>
        </w:rPr>
        <w:t xml:space="preserve"> Strategic Prevention Framework State Incentive Grant funds, and Partnerships for Success II funds.  </w:t>
      </w:r>
    </w:p>
    <w:p w14:paraId="42D84B8C" w14:textId="77777777" w:rsidR="00310265" w:rsidRPr="00C178AC" w:rsidRDefault="00310265" w:rsidP="00310265">
      <w:pPr>
        <w:shd w:val="clear" w:color="auto" w:fill="FFFFFF"/>
        <w:rPr>
          <w:color w:val="222222"/>
          <w:sz w:val="24"/>
          <w:szCs w:val="24"/>
        </w:rPr>
      </w:pPr>
      <w:r w:rsidRPr="00C178AC">
        <w:rPr>
          <w:color w:val="222222"/>
          <w:sz w:val="24"/>
          <w:szCs w:val="24"/>
        </w:rPr>
        <w:t>For questions regarding the information in this training, please contact:</w:t>
      </w:r>
    </w:p>
    <w:p w14:paraId="7ED71F4F" w14:textId="77777777" w:rsidR="00310265" w:rsidRPr="00C178AC" w:rsidRDefault="00310265" w:rsidP="00A038EB">
      <w:pPr>
        <w:pStyle w:val="ListParagraph"/>
        <w:numPr>
          <w:ilvl w:val="0"/>
          <w:numId w:val="24"/>
        </w:numPr>
        <w:shd w:val="clear" w:color="auto" w:fill="FFFFFF"/>
        <w:spacing w:after="120"/>
        <w:rPr>
          <w:color w:val="222222"/>
          <w:sz w:val="24"/>
          <w:szCs w:val="24"/>
        </w:rPr>
      </w:pPr>
      <w:r w:rsidRPr="00C178AC">
        <w:rPr>
          <w:sz w:val="24"/>
          <w:szCs w:val="24"/>
        </w:rPr>
        <w:t xml:space="preserve">Karen </w:t>
      </w:r>
      <w:proofErr w:type="spellStart"/>
      <w:r w:rsidRPr="00C178AC">
        <w:rPr>
          <w:sz w:val="24"/>
          <w:szCs w:val="24"/>
        </w:rPr>
        <w:t>Cheman</w:t>
      </w:r>
      <w:proofErr w:type="spellEnd"/>
      <w:r w:rsidRPr="00C178AC">
        <w:rPr>
          <w:color w:val="222222"/>
          <w:sz w:val="24"/>
          <w:szCs w:val="24"/>
        </w:rPr>
        <w:t xml:space="preserve"> (Office of Substance Abuse Prevention)</w:t>
      </w:r>
      <w:r>
        <w:rPr>
          <w:rStyle w:val="apple-converted-space"/>
          <w:color w:val="222222"/>
          <w:sz w:val="24"/>
          <w:szCs w:val="24"/>
        </w:rPr>
        <w:t xml:space="preserve"> </w:t>
      </w:r>
      <w:r w:rsidRPr="00C178AC">
        <w:rPr>
          <w:color w:val="0000FF"/>
          <w:sz w:val="24"/>
          <w:szCs w:val="24"/>
        </w:rPr>
        <w:fldChar w:fldCharType="begin"/>
      </w:r>
      <w:r w:rsidRPr="00C178AC">
        <w:rPr>
          <w:color w:val="0000FF"/>
          <w:sz w:val="24"/>
          <w:szCs w:val="24"/>
        </w:rPr>
        <w:instrText xml:space="preserve"> HYPERLINK "mailto:Karen.cheman@state.nm.us" \t "_blank" </w:instrText>
      </w:r>
      <w:r w:rsidRPr="00C178AC">
        <w:rPr>
          <w:color w:val="0000FF"/>
          <w:sz w:val="24"/>
          <w:szCs w:val="24"/>
        </w:rPr>
        <w:fldChar w:fldCharType="separate"/>
      </w:r>
      <w:proofErr w:type="spellStart"/>
      <w:r w:rsidRPr="00C178AC">
        <w:rPr>
          <w:rStyle w:val="Hyperlink"/>
          <w:sz w:val="24"/>
          <w:szCs w:val="24"/>
        </w:rPr>
        <w:t>Karen.cheman@state.nm.us</w:t>
      </w:r>
      <w:proofErr w:type="spellEnd"/>
      <w:r w:rsidRPr="00C178AC">
        <w:rPr>
          <w:color w:val="0000FF"/>
          <w:sz w:val="24"/>
          <w:szCs w:val="24"/>
        </w:rPr>
        <w:fldChar w:fldCharType="end"/>
      </w:r>
    </w:p>
    <w:p w14:paraId="1DD917A8" w14:textId="77777777" w:rsidR="00310265" w:rsidRPr="00C178AC" w:rsidRDefault="00310265" w:rsidP="00A038EB">
      <w:pPr>
        <w:pStyle w:val="ListParagraph"/>
        <w:numPr>
          <w:ilvl w:val="0"/>
          <w:numId w:val="24"/>
        </w:numPr>
        <w:shd w:val="clear" w:color="auto" w:fill="FFFFFF"/>
        <w:spacing w:after="120"/>
        <w:rPr>
          <w:color w:val="222222"/>
          <w:sz w:val="24"/>
          <w:szCs w:val="24"/>
        </w:rPr>
      </w:pPr>
      <w:r w:rsidRPr="00C178AC">
        <w:rPr>
          <w:color w:val="222222"/>
          <w:sz w:val="24"/>
          <w:szCs w:val="24"/>
        </w:rPr>
        <w:t xml:space="preserve">Tina Ruiz (Coop Consulting) </w:t>
      </w:r>
      <w:hyperlink r:id="rId39" w:history="1">
        <w:proofErr w:type="spellStart"/>
        <w:r w:rsidRPr="00573800">
          <w:rPr>
            <w:rStyle w:val="Hyperlink"/>
            <w:sz w:val="24"/>
            <w:szCs w:val="24"/>
          </w:rPr>
          <w:t>ruiztinam@gmail.com</w:t>
        </w:r>
        <w:proofErr w:type="spellEnd"/>
      </w:hyperlink>
    </w:p>
    <w:p w14:paraId="2C6D488C" w14:textId="77777777" w:rsidR="00310265" w:rsidRPr="00C178AC" w:rsidRDefault="00310265" w:rsidP="00A038EB">
      <w:pPr>
        <w:pStyle w:val="ListParagraph"/>
        <w:numPr>
          <w:ilvl w:val="0"/>
          <w:numId w:val="24"/>
        </w:numPr>
        <w:shd w:val="clear" w:color="auto" w:fill="FFFFFF"/>
        <w:spacing w:after="120"/>
        <w:rPr>
          <w:color w:val="222222"/>
          <w:sz w:val="24"/>
          <w:szCs w:val="24"/>
        </w:rPr>
      </w:pPr>
      <w:r w:rsidRPr="00C178AC">
        <w:rPr>
          <w:rStyle w:val="il"/>
          <w:color w:val="222222"/>
          <w:sz w:val="24"/>
          <w:szCs w:val="24"/>
        </w:rPr>
        <w:t>Elizabeth</w:t>
      </w:r>
      <w:r w:rsidRPr="00C178AC">
        <w:rPr>
          <w:rStyle w:val="apple-converted-space"/>
          <w:color w:val="222222"/>
          <w:sz w:val="24"/>
          <w:szCs w:val="24"/>
        </w:rPr>
        <w:t> </w:t>
      </w:r>
      <w:proofErr w:type="spellStart"/>
      <w:r w:rsidRPr="00C178AC">
        <w:rPr>
          <w:rStyle w:val="il"/>
          <w:color w:val="222222"/>
          <w:sz w:val="24"/>
          <w:szCs w:val="24"/>
        </w:rPr>
        <w:t>Lilliott</w:t>
      </w:r>
      <w:proofErr w:type="spellEnd"/>
      <w:r w:rsidRPr="00C178AC">
        <w:rPr>
          <w:rStyle w:val="apple-converted-space"/>
          <w:color w:val="222222"/>
          <w:sz w:val="24"/>
          <w:szCs w:val="24"/>
        </w:rPr>
        <w:t> </w:t>
      </w:r>
      <w:r w:rsidRPr="00C178AC">
        <w:rPr>
          <w:color w:val="222222"/>
          <w:sz w:val="24"/>
          <w:szCs w:val="24"/>
        </w:rPr>
        <w:t>(PIRE)</w:t>
      </w:r>
      <w:r w:rsidRPr="00C178AC">
        <w:rPr>
          <w:rStyle w:val="apple-converted-space"/>
          <w:color w:val="222222"/>
          <w:sz w:val="24"/>
          <w:szCs w:val="24"/>
        </w:rPr>
        <w:t> </w:t>
      </w:r>
      <w:r w:rsidRPr="00C178AC">
        <w:rPr>
          <w:color w:val="0000FF"/>
          <w:sz w:val="24"/>
          <w:szCs w:val="24"/>
        </w:rPr>
        <w:fldChar w:fldCharType="begin"/>
      </w:r>
      <w:r w:rsidRPr="00C178AC">
        <w:rPr>
          <w:color w:val="0000FF"/>
          <w:sz w:val="24"/>
          <w:szCs w:val="24"/>
        </w:rPr>
        <w:instrText xml:space="preserve"> HYPERLINK "mailto:Lilliott@pire.org" \t "_blank" </w:instrText>
      </w:r>
      <w:r w:rsidRPr="00C178AC">
        <w:rPr>
          <w:color w:val="0000FF"/>
          <w:sz w:val="24"/>
          <w:szCs w:val="24"/>
        </w:rPr>
        <w:fldChar w:fldCharType="separate"/>
      </w:r>
      <w:proofErr w:type="spellStart"/>
      <w:r w:rsidRPr="00C178AC">
        <w:rPr>
          <w:rStyle w:val="il"/>
          <w:rFonts w:cs="Arial"/>
          <w:color w:val="0000FF"/>
          <w:sz w:val="24"/>
          <w:szCs w:val="24"/>
          <w:u w:val="single"/>
        </w:rPr>
        <w:t>Lilliott</w:t>
      </w:r>
      <w:r w:rsidRPr="00C178AC">
        <w:rPr>
          <w:rStyle w:val="Hyperlink"/>
          <w:rFonts w:cs="Arial"/>
          <w:sz w:val="24"/>
          <w:szCs w:val="24"/>
        </w:rPr>
        <w:t>@pire.org</w:t>
      </w:r>
      <w:proofErr w:type="spellEnd"/>
      <w:r w:rsidRPr="00C178AC">
        <w:rPr>
          <w:color w:val="0000FF"/>
          <w:sz w:val="24"/>
          <w:szCs w:val="24"/>
        </w:rPr>
        <w:fldChar w:fldCharType="end"/>
      </w:r>
    </w:p>
    <w:p w14:paraId="7784E565" w14:textId="77777777" w:rsidR="00310265" w:rsidRDefault="00310265" w:rsidP="00310265"/>
    <w:p w14:paraId="406138EB" w14:textId="77777777" w:rsidR="00A15577" w:rsidRPr="00153613" w:rsidRDefault="00A15577" w:rsidP="00153613">
      <w:pPr>
        <w:spacing w:after="0"/>
        <w:rPr>
          <w:b/>
        </w:rPr>
      </w:pPr>
    </w:p>
    <w:sectPr w:rsidR="00A15577" w:rsidRPr="00153613" w:rsidSect="008F60DD">
      <w:type w:val="continuous"/>
      <w:pgSz w:w="12240" w:h="15840"/>
      <w:pgMar w:top="900" w:right="1440" w:bottom="1440" w:left="153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96F1" w14:textId="77777777" w:rsidR="002546D8" w:rsidRDefault="002546D8" w:rsidP="00904F78">
      <w:pPr>
        <w:spacing w:after="0" w:line="240" w:lineRule="auto"/>
      </w:pPr>
      <w:r>
        <w:separator/>
      </w:r>
    </w:p>
  </w:endnote>
  <w:endnote w:type="continuationSeparator" w:id="0">
    <w:p w14:paraId="4FA8B166" w14:textId="77777777" w:rsidR="002546D8" w:rsidRDefault="002546D8" w:rsidP="0090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20FB" w14:textId="77777777" w:rsidR="002546D8" w:rsidRDefault="002546D8" w:rsidP="002B5A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1FD40" w14:textId="77777777" w:rsidR="002546D8" w:rsidRDefault="002546D8" w:rsidP="002B5A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3C432" w14:textId="77777777" w:rsidR="002546D8" w:rsidRDefault="002546D8" w:rsidP="002B5A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143">
      <w:rPr>
        <w:rStyle w:val="PageNumber"/>
        <w:noProof/>
      </w:rPr>
      <w:t>40</w:t>
    </w:r>
    <w:r>
      <w:rPr>
        <w:rStyle w:val="PageNumber"/>
      </w:rPr>
      <w:fldChar w:fldCharType="end"/>
    </w:r>
  </w:p>
  <w:p w14:paraId="5F3A98F7" w14:textId="110B28E3" w:rsidR="002546D8" w:rsidRDefault="002546D8" w:rsidP="002B5A0C">
    <w:pPr>
      <w:pStyle w:val="Footer"/>
      <w:ind w:right="360"/>
    </w:pPr>
    <w:r>
      <w:t>Revised 2017</w:t>
    </w:r>
  </w:p>
  <w:p w14:paraId="660B1DA9" w14:textId="77777777" w:rsidR="002546D8" w:rsidRDefault="002546D8" w:rsidP="002B5A0C">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86B85" w14:textId="77777777" w:rsidR="002546D8" w:rsidRDefault="002546D8" w:rsidP="00904F78">
      <w:pPr>
        <w:spacing w:after="0" w:line="240" w:lineRule="auto"/>
      </w:pPr>
      <w:r>
        <w:separator/>
      </w:r>
    </w:p>
  </w:footnote>
  <w:footnote w:type="continuationSeparator" w:id="0">
    <w:p w14:paraId="16EA17C5" w14:textId="77777777" w:rsidR="002546D8" w:rsidRDefault="002546D8" w:rsidP="00904F78">
      <w:pPr>
        <w:spacing w:after="0" w:line="240" w:lineRule="auto"/>
      </w:pPr>
      <w:r>
        <w:continuationSeparator/>
      </w:r>
    </w:p>
  </w:footnote>
  <w:footnote w:id="1">
    <w:p w14:paraId="65E9EC47" w14:textId="77777777" w:rsidR="002546D8" w:rsidRPr="00735694" w:rsidRDefault="002546D8" w:rsidP="007E669B">
      <w:pPr>
        <w:pStyle w:val="FootnoteText"/>
        <w:rPr>
          <w:lang w:val="en-US"/>
        </w:rPr>
      </w:pPr>
      <w:r w:rsidRPr="00735694">
        <w:rPr>
          <w:rStyle w:val="FootnoteReference"/>
        </w:rPr>
        <w:footnoteRef/>
      </w:r>
      <w:r w:rsidRPr="00735694">
        <w:rPr>
          <w:lang w:val="en-US"/>
        </w:rPr>
        <w:t xml:space="preserve"> Strategies approved only for youth are in blue font.  Black font can apply to adults as well as youth, depending upon the particular approach. </w:t>
      </w:r>
    </w:p>
  </w:footnote>
  <w:footnote w:id="2">
    <w:p w14:paraId="5A1A3B34" w14:textId="77777777" w:rsidR="002546D8" w:rsidRPr="00A833CD" w:rsidRDefault="002546D8" w:rsidP="007E669B">
      <w:pPr>
        <w:pStyle w:val="FootnoteText"/>
        <w:rPr>
          <w:lang w:val="en-US"/>
        </w:rPr>
      </w:pPr>
      <w:r w:rsidRPr="00735694">
        <w:rPr>
          <w:rStyle w:val="FootnoteReference"/>
        </w:rPr>
        <w:footnoteRef/>
      </w:r>
      <w:r w:rsidRPr="00735694">
        <w:rPr>
          <w:lang w:val="en-US"/>
        </w:rPr>
        <w:t xml:space="preserve"> Please note that numbering/lettering is purposeful due to billing and contracting requirements. Please follow this numbering system for strategies.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56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63A5F"/>
    <w:multiLevelType w:val="hybridMultilevel"/>
    <w:tmpl w:val="087C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5721"/>
    <w:multiLevelType w:val="hybridMultilevel"/>
    <w:tmpl w:val="948AD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13D49"/>
    <w:multiLevelType w:val="hybridMultilevel"/>
    <w:tmpl w:val="90882996"/>
    <w:lvl w:ilvl="0" w:tplc="C26C47E4">
      <w:start w:val="1"/>
      <w:numFmt w:val="lowerLetter"/>
      <w:lvlText w:val="%1."/>
      <w:lvlJc w:val="left"/>
      <w:pPr>
        <w:ind w:left="1080" w:hanging="360"/>
      </w:pPr>
      <w:rPr>
        <w:rFonts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3B0EB3"/>
    <w:multiLevelType w:val="hybridMultilevel"/>
    <w:tmpl w:val="1B76F492"/>
    <w:lvl w:ilvl="0" w:tplc="EE3C1B9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F5C7D"/>
    <w:multiLevelType w:val="hybridMultilevel"/>
    <w:tmpl w:val="D896B5A0"/>
    <w:lvl w:ilvl="0" w:tplc="01DCA098">
      <w:start w:val="4"/>
      <w:numFmt w:val="lowerLetter"/>
      <w:lvlText w:val="%1."/>
      <w:lvlJc w:val="left"/>
      <w:pPr>
        <w:ind w:left="1080" w:hanging="360"/>
      </w:pPr>
      <w:rPr>
        <w:rFonts w:hint="default"/>
      </w:rPr>
    </w:lvl>
    <w:lvl w:ilvl="1" w:tplc="04090019" w:tentative="1">
      <w:start w:val="1"/>
      <w:numFmt w:val="lowerLetter"/>
      <w:lvlText w:val="%2."/>
      <w:lvlJc w:val="left"/>
      <w:pPr>
        <w:ind w:left="744" w:hanging="360"/>
      </w:pPr>
    </w:lvl>
    <w:lvl w:ilvl="2" w:tplc="0409001B" w:tentative="1">
      <w:start w:val="1"/>
      <w:numFmt w:val="lowerRoman"/>
      <w:lvlText w:val="%3."/>
      <w:lvlJc w:val="right"/>
      <w:pPr>
        <w:ind w:left="1464" w:hanging="180"/>
      </w:pPr>
    </w:lvl>
    <w:lvl w:ilvl="3" w:tplc="0409000F" w:tentative="1">
      <w:start w:val="1"/>
      <w:numFmt w:val="decimal"/>
      <w:lvlText w:val="%4."/>
      <w:lvlJc w:val="left"/>
      <w:pPr>
        <w:ind w:left="2184" w:hanging="360"/>
      </w:pPr>
    </w:lvl>
    <w:lvl w:ilvl="4" w:tplc="04090019" w:tentative="1">
      <w:start w:val="1"/>
      <w:numFmt w:val="lowerLetter"/>
      <w:lvlText w:val="%5."/>
      <w:lvlJc w:val="left"/>
      <w:pPr>
        <w:ind w:left="2904" w:hanging="360"/>
      </w:pPr>
    </w:lvl>
    <w:lvl w:ilvl="5" w:tplc="0409001B" w:tentative="1">
      <w:start w:val="1"/>
      <w:numFmt w:val="lowerRoman"/>
      <w:lvlText w:val="%6."/>
      <w:lvlJc w:val="right"/>
      <w:pPr>
        <w:ind w:left="3624" w:hanging="180"/>
      </w:pPr>
    </w:lvl>
    <w:lvl w:ilvl="6" w:tplc="0409000F" w:tentative="1">
      <w:start w:val="1"/>
      <w:numFmt w:val="decimal"/>
      <w:lvlText w:val="%7."/>
      <w:lvlJc w:val="left"/>
      <w:pPr>
        <w:ind w:left="4344" w:hanging="360"/>
      </w:pPr>
    </w:lvl>
    <w:lvl w:ilvl="7" w:tplc="04090019" w:tentative="1">
      <w:start w:val="1"/>
      <w:numFmt w:val="lowerLetter"/>
      <w:lvlText w:val="%8."/>
      <w:lvlJc w:val="left"/>
      <w:pPr>
        <w:ind w:left="5064" w:hanging="360"/>
      </w:pPr>
    </w:lvl>
    <w:lvl w:ilvl="8" w:tplc="0409001B" w:tentative="1">
      <w:start w:val="1"/>
      <w:numFmt w:val="lowerRoman"/>
      <w:lvlText w:val="%9."/>
      <w:lvlJc w:val="right"/>
      <w:pPr>
        <w:ind w:left="5784" w:hanging="180"/>
      </w:pPr>
    </w:lvl>
  </w:abstractNum>
  <w:abstractNum w:abstractNumId="6">
    <w:nsid w:val="0ADB2AD9"/>
    <w:multiLevelType w:val="hybridMultilevel"/>
    <w:tmpl w:val="1AA4707C"/>
    <w:lvl w:ilvl="0" w:tplc="7D5CB9E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42055"/>
    <w:multiLevelType w:val="hybridMultilevel"/>
    <w:tmpl w:val="18D63FDA"/>
    <w:lvl w:ilvl="0" w:tplc="B3F6604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D3B64"/>
    <w:multiLevelType w:val="hybridMultilevel"/>
    <w:tmpl w:val="94D2D2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4777F"/>
    <w:multiLevelType w:val="hybridMultilevel"/>
    <w:tmpl w:val="E0F23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6000BD"/>
    <w:multiLevelType w:val="hybridMultilevel"/>
    <w:tmpl w:val="06567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62542"/>
    <w:multiLevelType w:val="hybridMultilevel"/>
    <w:tmpl w:val="E230F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505ECF"/>
    <w:multiLevelType w:val="hybridMultilevel"/>
    <w:tmpl w:val="FC26DFD4"/>
    <w:lvl w:ilvl="0" w:tplc="C26C47E4">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91220F"/>
    <w:multiLevelType w:val="hybridMultilevel"/>
    <w:tmpl w:val="9FF2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833FC7"/>
    <w:multiLevelType w:val="hybridMultilevel"/>
    <w:tmpl w:val="F6E8A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D075C4"/>
    <w:multiLevelType w:val="hybridMultilevel"/>
    <w:tmpl w:val="A5AA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34EEB"/>
    <w:multiLevelType w:val="hybridMultilevel"/>
    <w:tmpl w:val="269A4BC4"/>
    <w:lvl w:ilvl="0" w:tplc="C26C47E4">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7F07EF"/>
    <w:multiLevelType w:val="hybridMultilevel"/>
    <w:tmpl w:val="8344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50076"/>
    <w:multiLevelType w:val="hybridMultilevel"/>
    <w:tmpl w:val="A5C85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D3E1E"/>
    <w:multiLevelType w:val="hybridMultilevel"/>
    <w:tmpl w:val="5352ED54"/>
    <w:lvl w:ilvl="0" w:tplc="8708BF8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4A1D6E"/>
    <w:multiLevelType w:val="hybridMultilevel"/>
    <w:tmpl w:val="6FB83E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3756114F"/>
    <w:multiLevelType w:val="hybridMultilevel"/>
    <w:tmpl w:val="9162F6F0"/>
    <w:lvl w:ilvl="0" w:tplc="C26C47E4">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AC30B83"/>
    <w:multiLevelType w:val="hybridMultilevel"/>
    <w:tmpl w:val="087C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34F77"/>
    <w:multiLevelType w:val="hybridMultilevel"/>
    <w:tmpl w:val="31CA61D6"/>
    <w:lvl w:ilvl="0" w:tplc="04090019">
      <w:start w:val="1"/>
      <w:numFmt w:val="lowerLetter"/>
      <w:lvlText w:val="%1."/>
      <w:lvlJc w:val="left"/>
      <w:pPr>
        <w:ind w:left="2160" w:hanging="360"/>
      </w:pPr>
      <w:rPr>
        <w:rFonts w:cs="Times New Roman"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
    <w:nsid w:val="3BE91010"/>
    <w:multiLevelType w:val="hybridMultilevel"/>
    <w:tmpl w:val="8C10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CC0100"/>
    <w:multiLevelType w:val="hybridMultilevel"/>
    <w:tmpl w:val="1D686918"/>
    <w:lvl w:ilvl="0" w:tplc="A60EF96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BA0D1F"/>
    <w:multiLevelType w:val="hybridMultilevel"/>
    <w:tmpl w:val="3AB0F884"/>
    <w:lvl w:ilvl="0" w:tplc="7D5CB9EE">
      <w:start w:val="1"/>
      <w:numFmt w:val="bullet"/>
      <w:lvlText w:val="•"/>
      <w:lvlJc w:val="left"/>
      <w:pPr>
        <w:tabs>
          <w:tab w:val="num" w:pos="720"/>
        </w:tabs>
        <w:ind w:left="720" w:hanging="360"/>
      </w:pPr>
      <w:rPr>
        <w:rFonts w:ascii="Times New Roman" w:hAnsi="Times New Roman" w:hint="default"/>
      </w:rPr>
    </w:lvl>
    <w:lvl w:ilvl="1" w:tplc="54804E50" w:tentative="1">
      <w:start w:val="1"/>
      <w:numFmt w:val="bullet"/>
      <w:lvlText w:val="•"/>
      <w:lvlJc w:val="left"/>
      <w:pPr>
        <w:tabs>
          <w:tab w:val="num" w:pos="1440"/>
        </w:tabs>
        <w:ind w:left="1440" w:hanging="360"/>
      </w:pPr>
      <w:rPr>
        <w:rFonts w:ascii="Times New Roman" w:hAnsi="Times New Roman" w:hint="default"/>
      </w:rPr>
    </w:lvl>
    <w:lvl w:ilvl="2" w:tplc="A2982876" w:tentative="1">
      <w:start w:val="1"/>
      <w:numFmt w:val="bullet"/>
      <w:lvlText w:val="•"/>
      <w:lvlJc w:val="left"/>
      <w:pPr>
        <w:tabs>
          <w:tab w:val="num" w:pos="2160"/>
        </w:tabs>
        <w:ind w:left="2160" w:hanging="360"/>
      </w:pPr>
      <w:rPr>
        <w:rFonts w:ascii="Times New Roman" w:hAnsi="Times New Roman" w:hint="default"/>
      </w:rPr>
    </w:lvl>
    <w:lvl w:ilvl="3" w:tplc="BD5864CA" w:tentative="1">
      <w:start w:val="1"/>
      <w:numFmt w:val="bullet"/>
      <w:lvlText w:val="•"/>
      <w:lvlJc w:val="left"/>
      <w:pPr>
        <w:tabs>
          <w:tab w:val="num" w:pos="2880"/>
        </w:tabs>
        <w:ind w:left="2880" w:hanging="360"/>
      </w:pPr>
      <w:rPr>
        <w:rFonts w:ascii="Times New Roman" w:hAnsi="Times New Roman" w:hint="default"/>
      </w:rPr>
    </w:lvl>
    <w:lvl w:ilvl="4" w:tplc="0A887F9E" w:tentative="1">
      <w:start w:val="1"/>
      <w:numFmt w:val="bullet"/>
      <w:lvlText w:val="•"/>
      <w:lvlJc w:val="left"/>
      <w:pPr>
        <w:tabs>
          <w:tab w:val="num" w:pos="3600"/>
        </w:tabs>
        <w:ind w:left="3600" w:hanging="360"/>
      </w:pPr>
      <w:rPr>
        <w:rFonts w:ascii="Times New Roman" w:hAnsi="Times New Roman" w:hint="default"/>
      </w:rPr>
    </w:lvl>
    <w:lvl w:ilvl="5" w:tplc="46CA3CB0" w:tentative="1">
      <w:start w:val="1"/>
      <w:numFmt w:val="bullet"/>
      <w:lvlText w:val="•"/>
      <w:lvlJc w:val="left"/>
      <w:pPr>
        <w:tabs>
          <w:tab w:val="num" w:pos="4320"/>
        </w:tabs>
        <w:ind w:left="4320" w:hanging="360"/>
      </w:pPr>
      <w:rPr>
        <w:rFonts w:ascii="Times New Roman" w:hAnsi="Times New Roman" w:hint="default"/>
      </w:rPr>
    </w:lvl>
    <w:lvl w:ilvl="6" w:tplc="BA4EED96" w:tentative="1">
      <w:start w:val="1"/>
      <w:numFmt w:val="bullet"/>
      <w:lvlText w:val="•"/>
      <w:lvlJc w:val="left"/>
      <w:pPr>
        <w:tabs>
          <w:tab w:val="num" w:pos="5040"/>
        </w:tabs>
        <w:ind w:left="5040" w:hanging="360"/>
      </w:pPr>
      <w:rPr>
        <w:rFonts w:ascii="Times New Roman" w:hAnsi="Times New Roman" w:hint="default"/>
      </w:rPr>
    </w:lvl>
    <w:lvl w:ilvl="7" w:tplc="1AB63A08" w:tentative="1">
      <w:start w:val="1"/>
      <w:numFmt w:val="bullet"/>
      <w:lvlText w:val="•"/>
      <w:lvlJc w:val="left"/>
      <w:pPr>
        <w:tabs>
          <w:tab w:val="num" w:pos="5760"/>
        </w:tabs>
        <w:ind w:left="5760" w:hanging="360"/>
      </w:pPr>
      <w:rPr>
        <w:rFonts w:ascii="Times New Roman" w:hAnsi="Times New Roman" w:hint="default"/>
      </w:rPr>
    </w:lvl>
    <w:lvl w:ilvl="8" w:tplc="C988D8F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38B61B0"/>
    <w:multiLevelType w:val="hybridMultilevel"/>
    <w:tmpl w:val="5E184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EB6CB6"/>
    <w:multiLevelType w:val="hybridMultilevel"/>
    <w:tmpl w:val="03AAD422"/>
    <w:lvl w:ilvl="0" w:tplc="D1B83534">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056B79"/>
    <w:multiLevelType w:val="hybridMultilevel"/>
    <w:tmpl w:val="B22AA24A"/>
    <w:lvl w:ilvl="0" w:tplc="C26C47E4">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A62F5C"/>
    <w:multiLevelType w:val="hybridMultilevel"/>
    <w:tmpl w:val="A5AA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A3AEC"/>
    <w:multiLevelType w:val="hybridMultilevel"/>
    <w:tmpl w:val="1C66BFEA"/>
    <w:lvl w:ilvl="0" w:tplc="3CFCF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0D2604"/>
    <w:multiLevelType w:val="hybridMultilevel"/>
    <w:tmpl w:val="269A4BC4"/>
    <w:lvl w:ilvl="0" w:tplc="C26C47E4">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AE758B"/>
    <w:multiLevelType w:val="hybridMultilevel"/>
    <w:tmpl w:val="50460EA0"/>
    <w:lvl w:ilvl="0" w:tplc="C26C47E4">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7D12D81"/>
    <w:multiLevelType w:val="hybridMultilevel"/>
    <w:tmpl w:val="CD0001F0"/>
    <w:lvl w:ilvl="0" w:tplc="04090019">
      <w:start w:val="1"/>
      <w:numFmt w:val="lowerLetter"/>
      <w:lvlText w:val="%1."/>
      <w:lvlJc w:val="left"/>
      <w:pPr>
        <w:ind w:left="1776" w:hanging="360"/>
      </w:pPr>
      <w:rPr>
        <w:rFonts w:hint="default"/>
      </w:rPr>
    </w:lvl>
    <w:lvl w:ilvl="1" w:tplc="04090019">
      <w:start w:val="1"/>
      <w:numFmt w:val="lowerLetter"/>
      <w:lvlText w:val="%2."/>
      <w:lvlJc w:val="left"/>
      <w:pPr>
        <w:ind w:left="2496" w:hanging="360"/>
      </w:pPr>
      <w:rPr>
        <w:rFonts w:cs="Times New Roman"/>
      </w:rPr>
    </w:lvl>
    <w:lvl w:ilvl="2" w:tplc="9A7AB066">
      <w:start w:val="2"/>
      <w:numFmt w:val="decimal"/>
      <w:lvlText w:val="%3"/>
      <w:lvlJc w:val="left"/>
      <w:pPr>
        <w:ind w:left="3396" w:hanging="360"/>
      </w:pPr>
      <w:rPr>
        <w:rFonts w:cs="Times New Roman" w:hint="default"/>
      </w:rPr>
    </w:lvl>
    <w:lvl w:ilvl="3" w:tplc="0409000F" w:tentative="1">
      <w:start w:val="1"/>
      <w:numFmt w:val="decimal"/>
      <w:lvlText w:val="%4."/>
      <w:lvlJc w:val="left"/>
      <w:pPr>
        <w:ind w:left="3936" w:hanging="360"/>
      </w:pPr>
      <w:rPr>
        <w:rFonts w:cs="Times New Roman"/>
      </w:rPr>
    </w:lvl>
    <w:lvl w:ilvl="4" w:tplc="04090019" w:tentative="1">
      <w:start w:val="1"/>
      <w:numFmt w:val="lowerLetter"/>
      <w:lvlText w:val="%5."/>
      <w:lvlJc w:val="left"/>
      <w:pPr>
        <w:ind w:left="4656" w:hanging="360"/>
      </w:pPr>
      <w:rPr>
        <w:rFonts w:cs="Times New Roman"/>
      </w:rPr>
    </w:lvl>
    <w:lvl w:ilvl="5" w:tplc="0409001B" w:tentative="1">
      <w:start w:val="1"/>
      <w:numFmt w:val="lowerRoman"/>
      <w:lvlText w:val="%6."/>
      <w:lvlJc w:val="right"/>
      <w:pPr>
        <w:ind w:left="5376" w:hanging="180"/>
      </w:pPr>
      <w:rPr>
        <w:rFonts w:cs="Times New Roman"/>
      </w:rPr>
    </w:lvl>
    <w:lvl w:ilvl="6" w:tplc="0409000F" w:tentative="1">
      <w:start w:val="1"/>
      <w:numFmt w:val="decimal"/>
      <w:lvlText w:val="%7."/>
      <w:lvlJc w:val="left"/>
      <w:pPr>
        <w:ind w:left="6096" w:hanging="360"/>
      </w:pPr>
      <w:rPr>
        <w:rFonts w:cs="Times New Roman"/>
      </w:rPr>
    </w:lvl>
    <w:lvl w:ilvl="7" w:tplc="04090019" w:tentative="1">
      <w:start w:val="1"/>
      <w:numFmt w:val="lowerLetter"/>
      <w:lvlText w:val="%8."/>
      <w:lvlJc w:val="left"/>
      <w:pPr>
        <w:ind w:left="6816" w:hanging="360"/>
      </w:pPr>
      <w:rPr>
        <w:rFonts w:cs="Times New Roman"/>
      </w:rPr>
    </w:lvl>
    <w:lvl w:ilvl="8" w:tplc="0409001B" w:tentative="1">
      <w:start w:val="1"/>
      <w:numFmt w:val="lowerRoman"/>
      <w:lvlText w:val="%9."/>
      <w:lvlJc w:val="right"/>
      <w:pPr>
        <w:ind w:left="7536" w:hanging="180"/>
      </w:pPr>
      <w:rPr>
        <w:rFonts w:cs="Times New Roman"/>
      </w:rPr>
    </w:lvl>
  </w:abstractNum>
  <w:abstractNum w:abstractNumId="35">
    <w:nsid w:val="588F3367"/>
    <w:multiLevelType w:val="hybridMultilevel"/>
    <w:tmpl w:val="74C6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6032A"/>
    <w:multiLevelType w:val="hybridMultilevel"/>
    <w:tmpl w:val="411C5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DB5D82"/>
    <w:multiLevelType w:val="hybridMultilevel"/>
    <w:tmpl w:val="08F4B3C6"/>
    <w:lvl w:ilvl="0" w:tplc="902C8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2C70FE"/>
    <w:multiLevelType w:val="hybridMultilevel"/>
    <w:tmpl w:val="0338E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F33610D"/>
    <w:multiLevelType w:val="hybridMultilevel"/>
    <w:tmpl w:val="FD92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4265190"/>
    <w:multiLevelType w:val="hybridMultilevel"/>
    <w:tmpl w:val="9FF2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FF52A9"/>
    <w:multiLevelType w:val="hybridMultilevel"/>
    <w:tmpl w:val="758E6CF0"/>
    <w:lvl w:ilvl="0" w:tplc="EF7A9A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5D57617"/>
    <w:multiLevelType w:val="hybridMultilevel"/>
    <w:tmpl w:val="3648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723755"/>
    <w:multiLevelType w:val="hybridMultilevel"/>
    <w:tmpl w:val="0FE2D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DC27C4"/>
    <w:multiLevelType w:val="hybridMultilevel"/>
    <w:tmpl w:val="8344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7C5671"/>
    <w:multiLevelType w:val="hybridMultilevel"/>
    <w:tmpl w:val="5F1C1DB2"/>
    <w:lvl w:ilvl="0" w:tplc="A9442E0A">
      <w:start w:val="1"/>
      <w:numFmt w:val="decimal"/>
      <w:lvlText w:val="%1."/>
      <w:lvlJc w:val="left"/>
      <w:pPr>
        <w:ind w:left="1080" w:hanging="360"/>
      </w:pPr>
      <w:rPr>
        <w:rFonts w:ascii="Cambria" w:hAnsi="Cambria" w:cs="Times New Roman" w:hint="default"/>
      </w:rPr>
    </w:lvl>
    <w:lvl w:ilvl="1" w:tplc="3510015C">
      <w:start w:val="1"/>
      <w:numFmt w:val="lowerLetter"/>
      <w:lvlText w:val="%2."/>
      <w:lvlJc w:val="left"/>
      <w:pPr>
        <w:ind w:left="1800" w:hanging="360"/>
      </w:pPr>
      <w:rPr>
        <w:rFonts w:ascii="Cambria" w:hAnsi="Cambria"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6F804180"/>
    <w:multiLevelType w:val="hybridMultilevel"/>
    <w:tmpl w:val="56A8D6DC"/>
    <w:lvl w:ilvl="0" w:tplc="AA1ECC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4D2C5F"/>
    <w:multiLevelType w:val="hybridMultilevel"/>
    <w:tmpl w:val="E6C47DC0"/>
    <w:lvl w:ilvl="0" w:tplc="A5B0E4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543549"/>
    <w:multiLevelType w:val="hybridMultilevel"/>
    <w:tmpl w:val="78B4FDBC"/>
    <w:lvl w:ilvl="0" w:tplc="680045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A403924"/>
    <w:multiLevelType w:val="hybridMultilevel"/>
    <w:tmpl w:val="B02654C2"/>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0">
    <w:nsid w:val="7BDC6D2A"/>
    <w:multiLevelType w:val="hybridMultilevel"/>
    <w:tmpl w:val="6B50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6"/>
  </w:num>
  <w:num w:numId="4">
    <w:abstractNumId w:val="36"/>
  </w:num>
  <w:num w:numId="5">
    <w:abstractNumId w:val="34"/>
  </w:num>
  <w:num w:numId="6">
    <w:abstractNumId w:val="45"/>
  </w:num>
  <w:num w:numId="7">
    <w:abstractNumId w:val="46"/>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2"/>
  </w:num>
  <w:num w:numId="11">
    <w:abstractNumId w:val="29"/>
  </w:num>
  <w:num w:numId="12">
    <w:abstractNumId w:val="21"/>
  </w:num>
  <w:num w:numId="13">
    <w:abstractNumId w:val="33"/>
  </w:num>
  <w:num w:numId="14">
    <w:abstractNumId w:val="3"/>
  </w:num>
  <w:num w:numId="15">
    <w:abstractNumId w:val="16"/>
  </w:num>
  <w:num w:numId="16">
    <w:abstractNumId w:val="12"/>
  </w:num>
  <w:num w:numId="17">
    <w:abstractNumId w:val="37"/>
  </w:num>
  <w:num w:numId="18">
    <w:abstractNumId w:val="31"/>
  </w:num>
  <w:num w:numId="19">
    <w:abstractNumId w:val="48"/>
  </w:num>
  <w:num w:numId="20">
    <w:abstractNumId w:val="41"/>
  </w:num>
  <w:num w:numId="21">
    <w:abstractNumId w:val="28"/>
  </w:num>
  <w:num w:numId="22">
    <w:abstractNumId w:val="9"/>
  </w:num>
  <w:num w:numId="23">
    <w:abstractNumId w:val="49"/>
  </w:num>
  <w:num w:numId="24">
    <w:abstractNumId w:val="39"/>
  </w:num>
  <w:num w:numId="25">
    <w:abstractNumId w:val="24"/>
  </w:num>
  <w:num w:numId="26">
    <w:abstractNumId w:val="43"/>
  </w:num>
  <w:num w:numId="27">
    <w:abstractNumId w:val="47"/>
  </w:num>
  <w:num w:numId="28">
    <w:abstractNumId w:val="25"/>
  </w:num>
  <w:num w:numId="29">
    <w:abstractNumId w:val="8"/>
  </w:num>
  <w:num w:numId="30">
    <w:abstractNumId w:val="19"/>
  </w:num>
  <w:num w:numId="31">
    <w:abstractNumId w:val="14"/>
  </w:num>
  <w:num w:numId="32">
    <w:abstractNumId w:val="42"/>
  </w:num>
  <w:num w:numId="33">
    <w:abstractNumId w:val="50"/>
  </w:num>
  <w:num w:numId="34">
    <w:abstractNumId w:val="1"/>
  </w:num>
  <w:num w:numId="35">
    <w:abstractNumId w:val="10"/>
  </w:num>
  <w:num w:numId="36">
    <w:abstractNumId w:val="18"/>
  </w:num>
  <w:num w:numId="37">
    <w:abstractNumId w:val="11"/>
  </w:num>
  <w:num w:numId="38">
    <w:abstractNumId w:val="38"/>
  </w:num>
  <w:num w:numId="39">
    <w:abstractNumId w:val="27"/>
  </w:num>
  <w:num w:numId="40">
    <w:abstractNumId w:val="35"/>
  </w:num>
  <w:num w:numId="41">
    <w:abstractNumId w:val="2"/>
  </w:num>
  <w:num w:numId="42">
    <w:abstractNumId w:val="17"/>
  </w:num>
  <w:num w:numId="43">
    <w:abstractNumId w:val="22"/>
  </w:num>
  <w:num w:numId="44">
    <w:abstractNumId w:val="30"/>
  </w:num>
  <w:num w:numId="45">
    <w:abstractNumId w:val="13"/>
  </w:num>
  <w:num w:numId="46">
    <w:abstractNumId w:val="44"/>
  </w:num>
  <w:num w:numId="47">
    <w:abstractNumId w:val="15"/>
  </w:num>
  <w:num w:numId="48">
    <w:abstractNumId w:val="40"/>
  </w:num>
  <w:num w:numId="49">
    <w:abstractNumId w:val="20"/>
  </w:num>
  <w:num w:numId="50">
    <w:abstractNumId w:val="5"/>
  </w:num>
  <w:num w:numId="51">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F0"/>
    <w:rsid w:val="000012B5"/>
    <w:rsid w:val="00001BF1"/>
    <w:rsid w:val="00001C23"/>
    <w:rsid w:val="00001D4F"/>
    <w:rsid w:val="000037A7"/>
    <w:rsid w:val="0000704E"/>
    <w:rsid w:val="0000768B"/>
    <w:rsid w:val="00012635"/>
    <w:rsid w:val="00014950"/>
    <w:rsid w:val="00022B44"/>
    <w:rsid w:val="00027036"/>
    <w:rsid w:val="00027956"/>
    <w:rsid w:val="00027F1F"/>
    <w:rsid w:val="000301CE"/>
    <w:rsid w:val="0003582D"/>
    <w:rsid w:val="00040B2A"/>
    <w:rsid w:val="00041F72"/>
    <w:rsid w:val="000466A4"/>
    <w:rsid w:val="00055D31"/>
    <w:rsid w:val="00061418"/>
    <w:rsid w:val="00063013"/>
    <w:rsid w:val="000643F6"/>
    <w:rsid w:val="0006487E"/>
    <w:rsid w:val="00066F7F"/>
    <w:rsid w:val="00071B5E"/>
    <w:rsid w:val="00071BDD"/>
    <w:rsid w:val="000820A6"/>
    <w:rsid w:val="00087D09"/>
    <w:rsid w:val="00092D21"/>
    <w:rsid w:val="000944B0"/>
    <w:rsid w:val="000A07D3"/>
    <w:rsid w:val="000A0A3A"/>
    <w:rsid w:val="000A5B62"/>
    <w:rsid w:val="000B330F"/>
    <w:rsid w:val="000B5A11"/>
    <w:rsid w:val="000C00EF"/>
    <w:rsid w:val="000C24B1"/>
    <w:rsid w:val="000C2FE2"/>
    <w:rsid w:val="000C52CF"/>
    <w:rsid w:val="000D3B8C"/>
    <w:rsid w:val="000D69FF"/>
    <w:rsid w:val="000E1BE8"/>
    <w:rsid w:val="000E2FCC"/>
    <w:rsid w:val="000E3D24"/>
    <w:rsid w:val="000E46D6"/>
    <w:rsid w:val="000E5C74"/>
    <w:rsid w:val="000E5CDF"/>
    <w:rsid w:val="000E6EF9"/>
    <w:rsid w:val="000E784E"/>
    <w:rsid w:val="000F6135"/>
    <w:rsid w:val="000F7BDE"/>
    <w:rsid w:val="001017D7"/>
    <w:rsid w:val="00104F7D"/>
    <w:rsid w:val="0011026F"/>
    <w:rsid w:val="001112FF"/>
    <w:rsid w:val="00111463"/>
    <w:rsid w:val="001228EC"/>
    <w:rsid w:val="001250D5"/>
    <w:rsid w:val="0013193F"/>
    <w:rsid w:val="00132499"/>
    <w:rsid w:val="00143368"/>
    <w:rsid w:val="001437D4"/>
    <w:rsid w:val="001506A5"/>
    <w:rsid w:val="001509F7"/>
    <w:rsid w:val="00152EB6"/>
    <w:rsid w:val="00153613"/>
    <w:rsid w:val="001536AC"/>
    <w:rsid w:val="00154D46"/>
    <w:rsid w:val="00155B84"/>
    <w:rsid w:val="001603CE"/>
    <w:rsid w:val="00163EC0"/>
    <w:rsid w:val="001645AD"/>
    <w:rsid w:val="001732CD"/>
    <w:rsid w:val="001744FB"/>
    <w:rsid w:val="0017677B"/>
    <w:rsid w:val="00177954"/>
    <w:rsid w:val="00182DE8"/>
    <w:rsid w:val="00182E9C"/>
    <w:rsid w:val="00183210"/>
    <w:rsid w:val="00184A1E"/>
    <w:rsid w:val="0018670A"/>
    <w:rsid w:val="001868AA"/>
    <w:rsid w:val="00190432"/>
    <w:rsid w:val="001905FE"/>
    <w:rsid w:val="00194470"/>
    <w:rsid w:val="00196DF1"/>
    <w:rsid w:val="001A1764"/>
    <w:rsid w:val="001A21FF"/>
    <w:rsid w:val="001A5737"/>
    <w:rsid w:val="001C12AC"/>
    <w:rsid w:val="001C3043"/>
    <w:rsid w:val="001C55D9"/>
    <w:rsid w:val="001D21CA"/>
    <w:rsid w:val="001D5B72"/>
    <w:rsid w:val="001E3266"/>
    <w:rsid w:val="001F681D"/>
    <w:rsid w:val="0020559C"/>
    <w:rsid w:val="0020609E"/>
    <w:rsid w:val="00207946"/>
    <w:rsid w:val="00210C1A"/>
    <w:rsid w:val="00214C69"/>
    <w:rsid w:val="00214FC3"/>
    <w:rsid w:val="00221F6B"/>
    <w:rsid w:val="00230599"/>
    <w:rsid w:val="00230602"/>
    <w:rsid w:val="00230E4F"/>
    <w:rsid w:val="002324B6"/>
    <w:rsid w:val="00235772"/>
    <w:rsid w:val="00236606"/>
    <w:rsid w:val="0024084C"/>
    <w:rsid w:val="00241624"/>
    <w:rsid w:val="00241F85"/>
    <w:rsid w:val="00246E5C"/>
    <w:rsid w:val="00252547"/>
    <w:rsid w:val="00252B0C"/>
    <w:rsid w:val="002546D8"/>
    <w:rsid w:val="00260326"/>
    <w:rsid w:val="00264053"/>
    <w:rsid w:val="00267A7A"/>
    <w:rsid w:val="00271C08"/>
    <w:rsid w:val="002757D9"/>
    <w:rsid w:val="00276285"/>
    <w:rsid w:val="002767EA"/>
    <w:rsid w:val="00276A89"/>
    <w:rsid w:val="002800BA"/>
    <w:rsid w:val="00280382"/>
    <w:rsid w:val="0028137C"/>
    <w:rsid w:val="00281DFF"/>
    <w:rsid w:val="002849E2"/>
    <w:rsid w:val="00285018"/>
    <w:rsid w:val="00285126"/>
    <w:rsid w:val="002902E9"/>
    <w:rsid w:val="00291C52"/>
    <w:rsid w:val="00292520"/>
    <w:rsid w:val="002A1B79"/>
    <w:rsid w:val="002A3B6D"/>
    <w:rsid w:val="002B44A6"/>
    <w:rsid w:val="002B5A0C"/>
    <w:rsid w:val="002C0AFC"/>
    <w:rsid w:val="002C3A53"/>
    <w:rsid w:val="002C432E"/>
    <w:rsid w:val="002C5757"/>
    <w:rsid w:val="002D1261"/>
    <w:rsid w:val="002E3EBD"/>
    <w:rsid w:val="002F40ED"/>
    <w:rsid w:val="002F47F6"/>
    <w:rsid w:val="002F48BA"/>
    <w:rsid w:val="002F592C"/>
    <w:rsid w:val="002F7518"/>
    <w:rsid w:val="00301753"/>
    <w:rsid w:val="00301A0F"/>
    <w:rsid w:val="0030609C"/>
    <w:rsid w:val="00306ADC"/>
    <w:rsid w:val="00307438"/>
    <w:rsid w:val="00307452"/>
    <w:rsid w:val="00310265"/>
    <w:rsid w:val="00312C87"/>
    <w:rsid w:val="00313900"/>
    <w:rsid w:val="00316D8C"/>
    <w:rsid w:val="00322E1C"/>
    <w:rsid w:val="0032468C"/>
    <w:rsid w:val="00324FE1"/>
    <w:rsid w:val="00333D9F"/>
    <w:rsid w:val="003346D3"/>
    <w:rsid w:val="0034116A"/>
    <w:rsid w:val="00341C2C"/>
    <w:rsid w:val="003435F1"/>
    <w:rsid w:val="00344D73"/>
    <w:rsid w:val="0035253A"/>
    <w:rsid w:val="00355EB4"/>
    <w:rsid w:val="003571EE"/>
    <w:rsid w:val="00364143"/>
    <w:rsid w:val="003644D9"/>
    <w:rsid w:val="0036527D"/>
    <w:rsid w:val="00365286"/>
    <w:rsid w:val="00365891"/>
    <w:rsid w:val="00366F53"/>
    <w:rsid w:val="003677F4"/>
    <w:rsid w:val="003720BB"/>
    <w:rsid w:val="00374C24"/>
    <w:rsid w:val="003760B6"/>
    <w:rsid w:val="00376290"/>
    <w:rsid w:val="00376577"/>
    <w:rsid w:val="003774CA"/>
    <w:rsid w:val="0038300C"/>
    <w:rsid w:val="003839D0"/>
    <w:rsid w:val="00383A5E"/>
    <w:rsid w:val="003859A5"/>
    <w:rsid w:val="0038619E"/>
    <w:rsid w:val="00390031"/>
    <w:rsid w:val="00391F21"/>
    <w:rsid w:val="0039286F"/>
    <w:rsid w:val="00395E4E"/>
    <w:rsid w:val="003A024B"/>
    <w:rsid w:val="003B17BE"/>
    <w:rsid w:val="003B2A13"/>
    <w:rsid w:val="003B3480"/>
    <w:rsid w:val="003B3A53"/>
    <w:rsid w:val="003C5682"/>
    <w:rsid w:val="003D118B"/>
    <w:rsid w:val="003D1430"/>
    <w:rsid w:val="003D1BA8"/>
    <w:rsid w:val="003E15E5"/>
    <w:rsid w:val="003E4D61"/>
    <w:rsid w:val="003E5B7C"/>
    <w:rsid w:val="003F5085"/>
    <w:rsid w:val="00406783"/>
    <w:rsid w:val="004073DA"/>
    <w:rsid w:val="004117B6"/>
    <w:rsid w:val="0041735C"/>
    <w:rsid w:val="004202A6"/>
    <w:rsid w:val="004265BE"/>
    <w:rsid w:val="00427989"/>
    <w:rsid w:val="004320C8"/>
    <w:rsid w:val="0043609F"/>
    <w:rsid w:val="0044381F"/>
    <w:rsid w:val="00446F67"/>
    <w:rsid w:val="00450D01"/>
    <w:rsid w:val="00451FE6"/>
    <w:rsid w:val="004523D9"/>
    <w:rsid w:val="00452D61"/>
    <w:rsid w:val="00452FF6"/>
    <w:rsid w:val="004530F1"/>
    <w:rsid w:val="0045614C"/>
    <w:rsid w:val="00456DAA"/>
    <w:rsid w:val="00456F4C"/>
    <w:rsid w:val="00465524"/>
    <w:rsid w:val="00471E99"/>
    <w:rsid w:val="00477EC1"/>
    <w:rsid w:val="00481AB3"/>
    <w:rsid w:val="00482BA8"/>
    <w:rsid w:val="00483D1F"/>
    <w:rsid w:val="00486BDD"/>
    <w:rsid w:val="00490C29"/>
    <w:rsid w:val="00492EFE"/>
    <w:rsid w:val="00493243"/>
    <w:rsid w:val="00497C3D"/>
    <w:rsid w:val="004A2499"/>
    <w:rsid w:val="004A658A"/>
    <w:rsid w:val="004B0004"/>
    <w:rsid w:val="004B0B45"/>
    <w:rsid w:val="004B6C21"/>
    <w:rsid w:val="004D3CA7"/>
    <w:rsid w:val="004D54E1"/>
    <w:rsid w:val="004D6C6A"/>
    <w:rsid w:val="004E0A22"/>
    <w:rsid w:val="004E0D69"/>
    <w:rsid w:val="004E0FBD"/>
    <w:rsid w:val="004E117F"/>
    <w:rsid w:val="004E676D"/>
    <w:rsid w:val="004E783C"/>
    <w:rsid w:val="004E7FAB"/>
    <w:rsid w:val="004F1AF8"/>
    <w:rsid w:val="004F385D"/>
    <w:rsid w:val="004F4207"/>
    <w:rsid w:val="004F602E"/>
    <w:rsid w:val="004F680E"/>
    <w:rsid w:val="00500B2C"/>
    <w:rsid w:val="00500E7B"/>
    <w:rsid w:val="00502111"/>
    <w:rsid w:val="0050385A"/>
    <w:rsid w:val="00505177"/>
    <w:rsid w:val="00505A50"/>
    <w:rsid w:val="00512808"/>
    <w:rsid w:val="00513D14"/>
    <w:rsid w:val="00514328"/>
    <w:rsid w:val="005269E1"/>
    <w:rsid w:val="005314EA"/>
    <w:rsid w:val="00534877"/>
    <w:rsid w:val="00536FDB"/>
    <w:rsid w:val="00540624"/>
    <w:rsid w:val="00540ABC"/>
    <w:rsid w:val="005426A0"/>
    <w:rsid w:val="005465A3"/>
    <w:rsid w:val="00550853"/>
    <w:rsid w:val="00551171"/>
    <w:rsid w:val="0055249B"/>
    <w:rsid w:val="00552F19"/>
    <w:rsid w:val="00555F3A"/>
    <w:rsid w:val="005614A1"/>
    <w:rsid w:val="00565048"/>
    <w:rsid w:val="0056661A"/>
    <w:rsid w:val="00570210"/>
    <w:rsid w:val="00570EA7"/>
    <w:rsid w:val="00570F95"/>
    <w:rsid w:val="00573E53"/>
    <w:rsid w:val="00575E10"/>
    <w:rsid w:val="0057618B"/>
    <w:rsid w:val="00577123"/>
    <w:rsid w:val="0058745A"/>
    <w:rsid w:val="00590312"/>
    <w:rsid w:val="00590379"/>
    <w:rsid w:val="005953ED"/>
    <w:rsid w:val="00597CD3"/>
    <w:rsid w:val="005A01A3"/>
    <w:rsid w:val="005A1F8E"/>
    <w:rsid w:val="005A287A"/>
    <w:rsid w:val="005A3676"/>
    <w:rsid w:val="005A6F75"/>
    <w:rsid w:val="005B2B48"/>
    <w:rsid w:val="005B70C9"/>
    <w:rsid w:val="005B725C"/>
    <w:rsid w:val="005C1241"/>
    <w:rsid w:val="005C198A"/>
    <w:rsid w:val="005C37FC"/>
    <w:rsid w:val="005C4FB6"/>
    <w:rsid w:val="005C690B"/>
    <w:rsid w:val="005D27CD"/>
    <w:rsid w:val="005D3384"/>
    <w:rsid w:val="005D3EF2"/>
    <w:rsid w:val="005D40C0"/>
    <w:rsid w:val="005D4DF4"/>
    <w:rsid w:val="005D7BC0"/>
    <w:rsid w:val="005E15F7"/>
    <w:rsid w:val="005E1693"/>
    <w:rsid w:val="005E3EBC"/>
    <w:rsid w:val="005E3F87"/>
    <w:rsid w:val="005F0702"/>
    <w:rsid w:val="005F0A6C"/>
    <w:rsid w:val="005F2AAB"/>
    <w:rsid w:val="005F4D3D"/>
    <w:rsid w:val="005F4EDC"/>
    <w:rsid w:val="005F682E"/>
    <w:rsid w:val="00600730"/>
    <w:rsid w:val="006047BF"/>
    <w:rsid w:val="00605A2B"/>
    <w:rsid w:val="00606CFD"/>
    <w:rsid w:val="00612DB6"/>
    <w:rsid w:val="0061331B"/>
    <w:rsid w:val="006152FF"/>
    <w:rsid w:val="00616D4A"/>
    <w:rsid w:val="00623733"/>
    <w:rsid w:val="00630F98"/>
    <w:rsid w:val="0063106C"/>
    <w:rsid w:val="00631620"/>
    <w:rsid w:val="00632E39"/>
    <w:rsid w:val="006409DD"/>
    <w:rsid w:val="00650089"/>
    <w:rsid w:val="00651F61"/>
    <w:rsid w:val="0065336A"/>
    <w:rsid w:val="00653943"/>
    <w:rsid w:val="00653EF1"/>
    <w:rsid w:val="00655ACB"/>
    <w:rsid w:val="00661279"/>
    <w:rsid w:val="006639B8"/>
    <w:rsid w:val="00666ECB"/>
    <w:rsid w:val="0066705E"/>
    <w:rsid w:val="006675CC"/>
    <w:rsid w:val="00667E37"/>
    <w:rsid w:val="00670007"/>
    <w:rsid w:val="00676052"/>
    <w:rsid w:val="00676C02"/>
    <w:rsid w:val="00687F0F"/>
    <w:rsid w:val="00690219"/>
    <w:rsid w:val="006919DB"/>
    <w:rsid w:val="00692BC3"/>
    <w:rsid w:val="006948B6"/>
    <w:rsid w:val="0069561C"/>
    <w:rsid w:val="00695C16"/>
    <w:rsid w:val="006A3076"/>
    <w:rsid w:val="006B05DC"/>
    <w:rsid w:val="006B3BD3"/>
    <w:rsid w:val="006B40A0"/>
    <w:rsid w:val="006B6A0F"/>
    <w:rsid w:val="006B7451"/>
    <w:rsid w:val="006B75B4"/>
    <w:rsid w:val="006C1E58"/>
    <w:rsid w:val="006C38E4"/>
    <w:rsid w:val="006C573A"/>
    <w:rsid w:val="006D06AD"/>
    <w:rsid w:val="006D0900"/>
    <w:rsid w:val="006D17AB"/>
    <w:rsid w:val="006D7114"/>
    <w:rsid w:val="006D733D"/>
    <w:rsid w:val="006F5C05"/>
    <w:rsid w:val="006F679A"/>
    <w:rsid w:val="006F6E5B"/>
    <w:rsid w:val="006F6EDA"/>
    <w:rsid w:val="00702580"/>
    <w:rsid w:val="00703450"/>
    <w:rsid w:val="00705DFD"/>
    <w:rsid w:val="00707907"/>
    <w:rsid w:val="007121E2"/>
    <w:rsid w:val="00714D06"/>
    <w:rsid w:val="00716B7A"/>
    <w:rsid w:val="00716C84"/>
    <w:rsid w:val="0072148B"/>
    <w:rsid w:val="00722703"/>
    <w:rsid w:val="00722FC6"/>
    <w:rsid w:val="00724B7E"/>
    <w:rsid w:val="00732A8C"/>
    <w:rsid w:val="00732CA5"/>
    <w:rsid w:val="007342EC"/>
    <w:rsid w:val="0073496A"/>
    <w:rsid w:val="00744C18"/>
    <w:rsid w:val="00745335"/>
    <w:rsid w:val="007470E3"/>
    <w:rsid w:val="007509B1"/>
    <w:rsid w:val="0075136B"/>
    <w:rsid w:val="00755A0F"/>
    <w:rsid w:val="007566FE"/>
    <w:rsid w:val="00757BF6"/>
    <w:rsid w:val="00760B30"/>
    <w:rsid w:val="007612B1"/>
    <w:rsid w:val="0076332A"/>
    <w:rsid w:val="007654DD"/>
    <w:rsid w:val="00765EB5"/>
    <w:rsid w:val="00767158"/>
    <w:rsid w:val="007717F7"/>
    <w:rsid w:val="00771A23"/>
    <w:rsid w:val="00771E97"/>
    <w:rsid w:val="00772279"/>
    <w:rsid w:val="007746EB"/>
    <w:rsid w:val="00774B18"/>
    <w:rsid w:val="00776B9C"/>
    <w:rsid w:val="00785F14"/>
    <w:rsid w:val="00791132"/>
    <w:rsid w:val="00794A6E"/>
    <w:rsid w:val="007A0C56"/>
    <w:rsid w:val="007A64E7"/>
    <w:rsid w:val="007A7F8F"/>
    <w:rsid w:val="007B1A6F"/>
    <w:rsid w:val="007B3834"/>
    <w:rsid w:val="007B7BC9"/>
    <w:rsid w:val="007C0A78"/>
    <w:rsid w:val="007C152A"/>
    <w:rsid w:val="007C3A92"/>
    <w:rsid w:val="007C3C10"/>
    <w:rsid w:val="007D46D8"/>
    <w:rsid w:val="007D49CD"/>
    <w:rsid w:val="007E0180"/>
    <w:rsid w:val="007E259D"/>
    <w:rsid w:val="007E4082"/>
    <w:rsid w:val="007E65D5"/>
    <w:rsid w:val="007E669B"/>
    <w:rsid w:val="007F03FB"/>
    <w:rsid w:val="0080194C"/>
    <w:rsid w:val="0081181E"/>
    <w:rsid w:val="00821FF4"/>
    <w:rsid w:val="0082266D"/>
    <w:rsid w:val="00824295"/>
    <w:rsid w:val="008246D3"/>
    <w:rsid w:val="00826C3E"/>
    <w:rsid w:val="008336EC"/>
    <w:rsid w:val="008337A7"/>
    <w:rsid w:val="00833ACA"/>
    <w:rsid w:val="00834A53"/>
    <w:rsid w:val="00837145"/>
    <w:rsid w:val="00841109"/>
    <w:rsid w:val="008423F7"/>
    <w:rsid w:val="00842455"/>
    <w:rsid w:val="00842ABC"/>
    <w:rsid w:val="008545BA"/>
    <w:rsid w:val="00855A2E"/>
    <w:rsid w:val="00865C84"/>
    <w:rsid w:val="00865D92"/>
    <w:rsid w:val="00866BFE"/>
    <w:rsid w:val="008705E3"/>
    <w:rsid w:val="00871308"/>
    <w:rsid w:val="0087335F"/>
    <w:rsid w:val="0087481D"/>
    <w:rsid w:val="0088027F"/>
    <w:rsid w:val="0088055B"/>
    <w:rsid w:val="008816D3"/>
    <w:rsid w:val="00881B3F"/>
    <w:rsid w:val="008828EB"/>
    <w:rsid w:val="0088688E"/>
    <w:rsid w:val="008872EF"/>
    <w:rsid w:val="008875A8"/>
    <w:rsid w:val="00892DE7"/>
    <w:rsid w:val="00894999"/>
    <w:rsid w:val="00897415"/>
    <w:rsid w:val="008A1D9C"/>
    <w:rsid w:val="008A2BE9"/>
    <w:rsid w:val="008B01ED"/>
    <w:rsid w:val="008B0ABA"/>
    <w:rsid w:val="008B17E7"/>
    <w:rsid w:val="008B2996"/>
    <w:rsid w:val="008B5716"/>
    <w:rsid w:val="008B5D7A"/>
    <w:rsid w:val="008C0985"/>
    <w:rsid w:val="008C12E7"/>
    <w:rsid w:val="008C603B"/>
    <w:rsid w:val="008D1149"/>
    <w:rsid w:val="008D3562"/>
    <w:rsid w:val="008D6516"/>
    <w:rsid w:val="008E099E"/>
    <w:rsid w:val="008E35DB"/>
    <w:rsid w:val="008E4117"/>
    <w:rsid w:val="008E6BBD"/>
    <w:rsid w:val="008F31D0"/>
    <w:rsid w:val="008F48B2"/>
    <w:rsid w:val="008F5E1C"/>
    <w:rsid w:val="008F60DD"/>
    <w:rsid w:val="008F64D9"/>
    <w:rsid w:val="008F6A5D"/>
    <w:rsid w:val="00903238"/>
    <w:rsid w:val="00904A8C"/>
    <w:rsid w:val="00904F78"/>
    <w:rsid w:val="00905094"/>
    <w:rsid w:val="00911FFD"/>
    <w:rsid w:val="00913168"/>
    <w:rsid w:val="00914BEA"/>
    <w:rsid w:val="00916541"/>
    <w:rsid w:val="00917733"/>
    <w:rsid w:val="00922BB0"/>
    <w:rsid w:val="00923C81"/>
    <w:rsid w:val="00924333"/>
    <w:rsid w:val="00924CFA"/>
    <w:rsid w:val="0094059C"/>
    <w:rsid w:val="009450E3"/>
    <w:rsid w:val="0094650A"/>
    <w:rsid w:val="009467C9"/>
    <w:rsid w:val="0095032D"/>
    <w:rsid w:val="00950E40"/>
    <w:rsid w:val="0095343C"/>
    <w:rsid w:val="009538C1"/>
    <w:rsid w:val="0095610F"/>
    <w:rsid w:val="009576B4"/>
    <w:rsid w:val="00962079"/>
    <w:rsid w:val="00965539"/>
    <w:rsid w:val="009660F4"/>
    <w:rsid w:val="00967EE0"/>
    <w:rsid w:val="0097262D"/>
    <w:rsid w:val="00973095"/>
    <w:rsid w:val="009762FB"/>
    <w:rsid w:val="0098161A"/>
    <w:rsid w:val="0098337A"/>
    <w:rsid w:val="0098451E"/>
    <w:rsid w:val="00984808"/>
    <w:rsid w:val="00986602"/>
    <w:rsid w:val="00986C8E"/>
    <w:rsid w:val="0098717B"/>
    <w:rsid w:val="0098748E"/>
    <w:rsid w:val="0099023E"/>
    <w:rsid w:val="00991127"/>
    <w:rsid w:val="00992957"/>
    <w:rsid w:val="00997293"/>
    <w:rsid w:val="009A0166"/>
    <w:rsid w:val="009A4086"/>
    <w:rsid w:val="009A5C18"/>
    <w:rsid w:val="009B0744"/>
    <w:rsid w:val="009B2C5B"/>
    <w:rsid w:val="009B5261"/>
    <w:rsid w:val="009B557E"/>
    <w:rsid w:val="009B7F87"/>
    <w:rsid w:val="009C1885"/>
    <w:rsid w:val="009C29A9"/>
    <w:rsid w:val="009C33D4"/>
    <w:rsid w:val="009C39C7"/>
    <w:rsid w:val="009D7F1D"/>
    <w:rsid w:val="009E2FC7"/>
    <w:rsid w:val="009E3BF0"/>
    <w:rsid w:val="009E4264"/>
    <w:rsid w:val="009E4C07"/>
    <w:rsid w:val="009E6D7C"/>
    <w:rsid w:val="009F40B0"/>
    <w:rsid w:val="00A02729"/>
    <w:rsid w:val="00A038EB"/>
    <w:rsid w:val="00A03D77"/>
    <w:rsid w:val="00A06AA8"/>
    <w:rsid w:val="00A10920"/>
    <w:rsid w:val="00A10EDA"/>
    <w:rsid w:val="00A1307F"/>
    <w:rsid w:val="00A147AE"/>
    <w:rsid w:val="00A15577"/>
    <w:rsid w:val="00A2381A"/>
    <w:rsid w:val="00A24B03"/>
    <w:rsid w:val="00A257BA"/>
    <w:rsid w:val="00A31C31"/>
    <w:rsid w:val="00A33BEF"/>
    <w:rsid w:val="00A361AC"/>
    <w:rsid w:val="00A40337"/>
    <w:rsid w:val="00A42C08"/>
    <w:rsid w:val="00A43635"/>
    <w:rsid w:val="00A44EE3"/>
    <w:rsid w:val="00A452C7"/>
    <w:rsid w:val="00A508BB"/>
    <w:rsid w:val="00A5565A"/>
    <w:rsid w:val="00A56402"/>
    <w:rsid w:val="00A6094F"/>
    <w:rsid w:val="00A62723"/>
    <w:rsid w:val="00A70F3E"/>
    <w:rsid w:val="00A71761"/>
    <w:rsid w:val="00A75690"/>
    <w:rsid w:val="00A805B2"/>
    <w:rsid w:val="00A84CAC"/>
    <w:rsid w:val="00A85C6B"/>
    <w:rsid w:val="00A937E5"/>
    <w:rsid w:val="00A97555"/>
    <w:rsid w:val="00AA5C46"/>
    <w:rsid w:val="00AB0D9A"/>
    <w:rsid w:val="00AB44F3"/>
    <w:rsid w:val="00AB55BA"/>
    <w:rsid w:val="00AB5CD1"/>
    <w:rsid w:val="00AC1067"/>
    <w:rsid w:val="00AC4DB3"/>
    <w:rsid w:val="00AC53E6"/>
    <w:rsid w:val="00AC6717"/>
    <w:rsid w:val="00AD3BC2"/>
    <w:rsid w:val="00AD4C46"/>
    <w:rsid w:val="00AD7055"/>
    <w:rsid w:val="00AE33F8"/>
    <w:rsid w:val="00AE365A"/>
    <w:rsid w:val="00AE4130"/>
    <w:rsid w:val="00AE7C42"/>
    <w:rsid w:val="00B0057D"/>
    <w:rsid w:val="00B04F54"/>
    <w:rsid w:val="00B10F4F"/>
    <w:rsid w:val="00B11241"/>
    <w:rsid w:val="00B13230"/>
    <w:rsid w:val="00B13A2B"/>
    <w:rsid w:val="00B171B3"/>
    <w:rsid w:val="00B207BE"/>
    <w:rsid w:val="00B21F01"/>
    <w:rsid w:val="00B24313"/>
    <w:rsid w:val="00B258D6"/>
    <w:rsid w:val="00B324AB"/>
    <w:rsid w:val="00B34E3E"/>
    <w:rsid w:val="00B373EC"/>
    <w:rsid w:val="00B37DD7"/>
    <w:rsid w:val="00B419BC"/>
    <w:rsid w:val="00B41D23"/>
    <w:rsid w:val="00B42CD2"/>
    <w:rsid w:val="00B522A0"/>
    <w:rsid w:val="00B52499"/>
    <w:rsid w:val="00B53A65"/>
    <w:rsid w:val="00B55459"/>
    <w:rsid w:val="00B55D66"/>
    <w:rsid w:val="00B57704"/>
    <w:rsid w:val="00B64343"/>
    <w:rsid w:val="00B67546"/>
    <w:rsid w:val="00B70BE8"/>
    <w:rsid w:val="00B812B2"/>
    <w:rsid w:val="00B86856"/>
    <w:rsid w:val="00B8754C"/>
    <w:rsid w:val="00B901EF"/>
    <w:rsid w:val="00B93302"/>
    <w:rsid w:val="00B9338C"/>
    <w:rsid w:val="00B97790"/>
    <w:rsid w:val="00BA0B7D"/>
    <w:rsid w:val="00BA0CF0"/>
    <w:rsid w:val="00BA6751"/>
    <w:rsid w:val="00BB0070"/>
    <w:rsid w:val="00BB2C8A"/>
    <w:rsid w:val="00BB425B"/>
    <w:rsid w:val="00BC2980"/>
    <w:rsid w:val="00BC5967"/>
    <w:rsid w:val="00BC757A"/>
    <w:rsid w:val="00BD4B12"/>
    <w:rsid w:val="00BD5BCA"/>
    <w:rsid w:val="00BD6684"/>
    <w:rsid w:val="00BE026E"/>
    <w:rsid w:val="00BE1902"/>
    <w:rsid w:val="00BE58FC"/>
    <w:rsid w:val="00BF3DD3"/>
    <w:rsid w:val="00BF4714"/>
    <w:rsid w:val="00C03F31"/>
    <w:rsid w:val="00C04F56"/>
    <w:rsid w:val="00C0604A"/>
    <w:rsid w:val="00C12179"/>
    <w:rsid w:val="00C144A0"/>
    <w:rsid w:val="00C15261"/>
    <w:rsid w:val="00C179B2"/>
    <w:rsid w:val="00C22FA4"/>
    <w:rsid w:val="00C24016"/>
    <w:rsid w:val="00C25514"/>
    <w:rsid w:val="00C31E2B"/>
    <w:rsid w:val="00C32195"/>
    <w:rsid w:val="00C3582E"/>
    <w:rsid w:val="00C36812"/>
    <w:rsid w:val="00C41DF6"/>
    <w:rsid w:val="00C43495"/>
    <w:rsid w:val="00C45ACA"/>
    <w:rsid w:val="00C50C4B"/>
    <w:rsid w:val="00C50E07"/>
    <w:rsid w:val="00C5138F"/>
    <w:rsid w:val="00C513F5"/>
    <w:rsid w:val="00C565F9"/>
    <w:rsid w:val="00C57418"/>
    <w:rsid w:val="00C63068"/>
    <w:rsid w:val="00C65047"/>
    <w:rsid w:val="00C744C5"/>
    <w:rsid w:val="00C768BB"/>
    <w:rsid w:val="00C82174"/>
    <w:rsid w:val="00C878BF"/>
    <w:rsid w:val="00C917BB"/>
    <w:rsid w:val="00C94F55"/>
    <w:rsid w:val="00CA19A3"/>
    <w:rsid w:val="00CA6263"/>
    <w:rsid w:val="00CA6712"/>
    <w:rsid w:val="00CA7F67"/>
    <w:rsid w:val="00CB0501"/>
    <w:rsid w:val="00CC0DA2"/>
    <w:rsid w:val="00CC32EB"/>
    <w:rsid w:val="00CC3A88"/>
    <w:rsid w:val="00CC56BC"/>
    <w:rsid w:val="00CD5A6C"/>
    <w:rsid w:val="00CE096A"/>
    <w:rsid w:val="00CE2357"/>
    <w:rsid w:val="00CE3A2C"/>
    <w:rsid w:val="00CE45CE"/>
    <w:rsid w:val="00CE6043"/>
    <w:rsid w:val="00CF67B0"/>
    <w:rsid w:val="00CF7512"/>
    <w:rsid w:val="00D05419"/>
    <w:rsid w:val="00D13DF5"/>
    <w:rsid w:val="00D161A6"/>
    <w:rsid w:val="00D16D6D"/>
    <w:rsid w:val="00D17FBD"/>
    <w:rsid w:val="00D2023E"/>
    <w:rsid w:val="00D2576A"/>
    <w:rsid w:val="00D30E97"/>
    <w:rsid w:val="00D3447A"/>
    <w:rsid w:val="00D354AA"/>
    <w:rsid w:val="00D44B94"/>
    <w:rsid w:val="00D510CE"/>
    <w:rsid w:val="00D52F53"/>
    <w:rsid w:val="00D5321E"/>
    <w:rsid w:val="00D54302"/>
    <w:rsid w:val="00D64786"/>
    <w:rsid w:val="00D66358"/>
    <w:rsid w:val="00D7061D"/>
    <w:rsid w:val="00D7586D"/>
    <w:rsid w:val="00D76C1E"/>
    <w:rsid w:val="00D772A0"/>
    <w:rsid w:val="00D858CC"/>
    <w:rsid w:val="00D878D7"/>
    <w:rsid w:val="00D92C16"/>
    <w:rsid w:val="00D96D95"/>
    <w:rsid w:val="00D96FE3"/>
    <w:rsid w:val="00D9718C"/>
    <w:rsid w:val="00D979CA"/>
    <w:rsid w:val="00DA1BFE"/>
    <w:rsid w:val="00DA4409"/>
    <w:rsid w:val="00DB0117"/>
    <w:rsid w:val="00DC0B1B"/>
    <w:rsid w:val="00DC360E"/>
    <w:rsid w:val="00DC4505"/>
    <w:rsid w:val="00DC534E"/>
    <w:rsid w:val="00DD7907"/>
    <w:rsid w:val="00DE02D4"/>
    <w:rsid w:val="00DE140D"/>
    <w:rsid w:val="00DE378D"/>
    <w:rsid w:val="00DE7402"/>
    <w:rsid w:val="00DF165B"/>
    <w:rsid w:val="00DF28C6"/>
    <w:rsid w:val="00DF38FA"/>
    <w:rsid w:val="00DF3A17"/>
    <w:rsid w:val="00E00A6B"/>
    <w:rsid w:val="00E04A4D"/>
    <w:rsid w:val="00E07506"/>
    <w:rsid w:val="00E111F7"/>
    <w:rsid w:val="00E12CF7"/>
    <w:rsid w:val="00E16372"/>
    <w:rsid w:val="00E171CB"/>
    <w:rsid w:val="00E23228"/>
    <w:rsid w:val="00E25F41"/>
    <w:rsid w:val="00E37AFB"/>
    <w:rsid w:val="00E405D6"/>
    <w:rsid w:val="00E42334"/>
    <w:rsid w:val="00E43064"/>
    <w:rsid w:val="00E43729"/>
    <w:rsid w:val="00E44F0F"/>
    <w:rsid w:val="00E46841"/>
    <w:rsid w:val="00E475D4"/>
    <w:rsid w:val="00E51670"/>
    <w:rsid w:val="00E518BF"/>
    <w:rsid w:val="00E57916"/>
    <w:rsid w:val="00E608E8"/>
    <w:rsid w:val="00E61816"/>
    <w:rsid w:val="00E7276F"/>
    <w:rsid w:val="00E75317"/>
    <w:rsid w:val="00E76AC0"/>
    <w:rsid w:val="00E77A3E"/>
    <w:rsid w:val="00E82314"/>
    <w:rsid w:val="00E82911"/>
    <w:rsid w:val="00E838CD"/>
    <w:rsid w:val="00E84A77"/>
    <w:rsid w:val="00E85C2B"/>
    <w:rsid w:val="00E9318D"/>
    <w:rsid w:val="00E96A09"/>
    <w:rsid w:val="00EA2A2A"/>
    <w:rsid w:val="00EA32D3"/>
    <w:rsid w:val="00EA3B8A"/>
    <w:rsid w:val="00EA54B2"/>
    <w:rsid w:val="00EA7669"/>
    <w:rsid w:val="00EA7975"/>
    <w:rsid w:val="00EB2D67"/>
    <w:rsid w:val="00EB7375"/>
    <w:rsid w:val="00EC655F"/>
    <w:rsid w:val="00ED0111"/>
    <w:rsid w:val="00ED5D35"/>
    <w:rsid w:val="00ED6AA2"/>
    <w:rsid w:val="00EE120A"/>
    <w:rsid w:val="00EE2814"/>
    <w:rsid w:val="00EE5D29"/>
    <w:rsid w:val="00EE6D6A"/>
    <w:rsid w:val="00EF2926"/>
    <w:rsid w:val="00EF389A"/>
    <w:rsid w:val="00EF572F"/>
    <w:rsid w:val="00EF77D6"/>
    <w:rsid w:val="00F00A74"/>
    <w:rsid w:val="00F04503"/>
    <w:rsid w:val="00F11314"/>
    <w:rsid w:val="00F148A5"/>
    <w:rsid w:val="00F177AD"/>
    <w:rsid w:val="00F2023A"/>
    <w:rsid w:val="00F2560F"/>
    <w:rsid w:val="00F304CE"/>
    <w:rsid w:val="00F32C37"/>
    <w:rsid w:val="00F34986"/>
    <w:rsid w:val="00F35612"/>
    <w:rsid w:val="00F40AB5"/>
    <w:rsid w:val="00F40DCB"/>
    <w:rsid w:val="00F45F3F"/>
    <w:rsid w:val="00F46482"/>
    <w:rsid w:val="00F466F3"/>
    <w:rsid w:val="00F475CF"/>
    <w:rsid w:val="00F47C94"/>
    <w:rsid w:val="00F613F6"/>
    <w:rsid w:val="00F61521"/>
    <w:rsid w:val="00F61A3B"/>
    <w:rsid w:val="00F65946"/>
    <w:rsid w:val="00F70FB4"/>
    <w:rsid w:val="00F76F5C"/>
    <w:rsid w:val="00F85A50"/>
    <w:rsid w:val="00F87011"/>
    <w:rsid w:val="00F872C9"/>
    <w:rsid w:val="00FA2727"/>
    <w:rsid w:val="00FB0F36"/>
    <w:rsid w:val="00FB163C"/>
    <w:rsid w:val="00FB5529"/>
    <w:rsid w:val="00FB72C3"/>
    <w:rsid w:val="00FC1DC6"/>
    <w:rsid w:val="00FC7704"/>
    <w:rsid w:val="00FD2C1C"/>
    <w:rsid w:val="00FD3B8D"/>
    <w:rsid w:val="00FD61A1"/>
    <w:rsid w:val="00FD7883"/>
    <w:rsid w:val="00FE17F7"/>
    <w:rsid w:val="00FE3A2B"/>
    <w:rsid w:val="00FF0A5B"/>
    <w:rsid w:val="00FF1941"/>
    <w:rsid w:val="00FF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7D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C9"/>
    <w:pPr>
      <w:spacing w:after="200" w:line="276" w:lineRule="auto"/>
    </w:pPr>
    <w:rPr>
      <w:sz w:val="22"/>
      <w:szCs w:val="22"/>
    </w:rPr>
  </w:style>
  <w:style w:type="paragraph" w:styleId="Heading1">
    <w:name w:val="heading 1"/>
    <w:basedOn w:val="Normal"/>
    <w:next w:val="Normal"/>
    <w:link w:val="Heading1Char"/>
    <w:uiPriority w:val="9"/>
    <w:qFormat/>
    <w:rsid w:val="00A42C08"/>
    <w:pPr>
      <w:keepNext/>
      <w:keepLines/>
      <w:spacing w:before="480" w:after="0"/>
      <w:outlineLvl w:val="0"/>
    </w:pPr>
    <w:rPr>
      <w:rFonts w:ascii="Cambria" w:hAnsi="Cambria"/>
      <w:b/>
      <w:bCs/>
      <w:color w:val="365F91"/>
      <w:sz w:val="28"/>
      <w:szCs w:val="28"/>
      <w:lang w:val="es-ES"/>
    </w:rPr>
  </w:style>
  <w:style w:type="paragraph" w:styleId="Heading4">
    <w:name w:val="heading 4"/>
    <w:basedOn w:val="Normal"/>
    <w:next w:val="Normal"/>
    <w:link w:val="Heading4Char"/>
    <w:uiPriority w:val="9"/>
    <w:semiHidden/>
    <w:unhideWhenUsed/>
    <w:qFormat/>
    <w:rsid w:val="00027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42C08"/>
    <w:rPr>
      <w:rFonts w:ascii="Cambria" w:hAnsi="Cambria" w:cs="Times New Roman"/>
      <w:b/>
      <w:bCs/>
      <w:color w:val="365F91"/>
      <w:sz w:val="28"/>
      <w:szCs w:val="28"/>
      <w:lang w:val="es-ES" w:eastAsia="x-none"/>
    </w:rPr>
  </w:style>
  <w:style w:type="paragraph" w:styleId="ListParagraph">
    <w:name w:val="List Paragraph"/>
    <w:basedOn w:val="Normal"/>
    <w:uiPriority w:val="34"/>
    <w:qFormat/>
    <w:rsid w:val="00CE2357"/>
    <w:pPr>
      <w:ind w:left="720"/>
      <w:contextualSpacing/>
    </w:pPr>
  </w:style>
  <w:style w:type="table" w:styleId="TableGrid">
    <w:name w:val="Table Grid"/>
    <w:basedOn w:val="TableNormal"/>
    <w:uiPriority w:val="59"/>
    <w:rsid w:val="00833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4F78"/>
    <w:pPr>
      <w:tabs>
        <w:tab w:val="center" w:pos="4680"/>
        <w:tab w:val="right" w:pos="9360"/>
      </w:tabs>
      <w:spacing w:after="0" w:line="240" w:lineRule="auto"/>
    </w:pPr>
  </w:style>
  <w:style w:type="character" w:customStyle="1" w:styleId="HeaderChar">
    <w:name w:val="Header Char"/>
    <w:link w:val="Header"/>
    <w:uiPriority w:val="99"/>
    <w:locked/>
    <w:rsid w:val="00904F78"/>
    <w:rPr>
      <w:rFonts w:cs="Times New Roman"/>
    </w:rPr>
  </w:style>
  <w:style w:type="paragraph" w:styleId="Footer">
    <w:name w:val="footer"/>
    <w:basedOn w:val="Normal"/>
    <w:link w:val="FooterChar"/>
    <w:uiPriority w:val="99"/>
    <w:unhideWhenUsed/>
    <w:rsid w:val="00904F78"/>
    <w:pPr>
      <w:tabs>
        <w:tab w:val="center" w:pos="4680"/>
        <w:tab w:val="right" w:pos="9360"/>
      </w:tabs>
      <w:spacing w:after="0" w:line="240" w:lineRule="auto"/>
    </w:pPr>
  </w:style>
  <w:style w:type="character" w:customStyle="1" w:styleId="FooterChar">
    <w:name w:val="Footer Char"/>
    <w:link w:val="Footer"/>
    <w:uiPriority w:val="99"/>
    <w:locked/>
    <w:rsid w:val="00904F78"/>
    <w:rPr>
      <w:rFonts w:cs="Times New Roman"/>
    </w:rPr>
  </w:style>
  <w:style w:type="paragraph" w:styleId="BalloonText">
    <w:name w:val="Balloon Text"/>
    <w:basedOn w:val="Normal"/>
    <w:link w:val="BalloonTextChar"/>
    <w:uiPriority w:val="99"/>
    <w:semiHidden/>
    <w:unhideWhenUsed/>
    <w:rsid w:val="00E12C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12CF7"/>
    <w:rPr>
      <w:rFonts w:ascii="Tahoma" w:hAnsi="Tahoma" w:cs="Tahoma"/>
      <w:sz w:val="16"/>
      <w:szCs w:val="16"/>
    </w:rPr>
  </w:style>
  <w:style w:type="table" w:customStyle="1" w:styleId="TableGrid1">
    <w:name w:val="Table Grid1"/>
    <w:basedOn w:val="TableNormal"/>
    <w:next w:val="TableGrid"/>
    <w:uiPriority w:val="59"/>
    <w:rsid w:val="00D35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2C08"/>
    <w:pPr>
      <w:spacing w:after="0" w:line="240" w:lineRule="auto"/>
    </w:pPr>
    <w:rPr>
      <w:sz w:val="20"/>
      <w:szCs w:val="20"/>
      <w:lang w:val="es-ES"/>
    </w:rPr>
  </w:style>
  <w:style w:type="character" w:customStyle="1" w:styleId="FootnoteTextChar">
    <w:name w:val="Footnote Text Char"/>
    <w:link w:val="FootnoteText"/>
    <w:uiPriority w:val="99"/>
    <w:semiHidden/>
    <w:locked/>
    <w:rsid w:val="00A42C08"/>
    <w:rPr>
      <w:rFonts w:cs="Times New Roman"/>
      <w:sz w:val="20"/>
      <w:szCs w:val="20"/>
      <w:lang w:val="es-ES" w:eastAsia="x-none"/>
    </w:rPr>
  </w:style>
  <w:style w:type="character" w:styleId="FootnoteReference">
    <w:name w:val="footnote reference"/>
    <w:uiPriority w:val="99"/>
    <w:semiHidden/>
    <w:unhideWhenUsed/>
    <w:rsid w:val="00A42C08"/>
    <w:rPr>
      <w:rFonts w:cs="Times New Roman"/>
      <w:vertAlign w:val="superscript"/>
    </w:rPr>
  </w:style>
  <w:style w:type="character" w:styleId="Hyperlink">
    <w:name w:val="Hyperlink"/>
    <w:uiPriority w:val="99"/>
    <w:unhideWhenUsed/>
    <w:rsid w:val="00A42C08"/>
    <w:rPr>
      <w:rFonts w:cs="Times New Roman"/>
      <w:color w:val="0000FF"/>
      <w:u w:val="single"/>
    </w:rPr>
  </w:style>
  <w:style w:type="table" w:customStyle="1" w:styleId="TableGrid2">
    <w:name w:val="Table Grid2"/>
    <w:basedOn w:val="TableNormal"/>
    <w:next w:val="TableGrid"/>
    <w:uiPriority w:val="59"/>
    <w:rsid w:val="00666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F7518"/>
  </w:style>
  <w:style w:type="character" w:customStyle="1" w:styleId="il">
    <w:name w:val="il"/>
    <w:rsid w:val="00310265"/>
  </w:style>
  <w:style w:type="character" w:customStyle="1" w:styleId="Heading4Char">
    <w:name w:val="Heading 4 Char"/>
    <w:basedOn w:val="DefaultParagraphFont"/>
    <w:link w:val="Heading4"/>
    <w:uiPriority w:val="9"/>
    <w:semiHidden/>
    <w:rsid w:val="00027F1F"/>
    <w:rPr>
      <w:rFonts w:asciiTheme="majorHAnsi" w:eastAsiaTheme="majorEastAsia" w:hAnsiTheme="majorHAnsi" w:cstheme="majorBidi"/>
      <w:b/>
      <w:bCs/>
      <w:i/>
      <w:iCs/>
      <w:color w:val="4F81BD" w:themeColor="accent1"/>
      <w:sz w:val="22"/>
      <w:szCs w:val="22"/>
    </w:rPr>
  </w:style>
  <w:style w:type="character" w:styleId="PageNumber">
    <w:name w:val="page number"/>
    <w:basedOn w:val="DefaultParagraphFont"/>
    <w:uiPriority w:val="99"/>
    <w:semiHidden/>
    <w:unhideWhenUsed/>
    <w:rsid w:val="002B5A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C9"/>
    <w:pPr>
      <w:spacing w:after="200" w:line="276" w:lineRule="auto"/>
    </w:pPr>
    <w:rPr>
      <w:sz w:val="22"/>
      <w:szCs w:val="22"/>
    </w:rPr>
  </w:style>
  <w:style w:type="paragraph" w:styleId="Heading1">
    <w:name w:val="heading 1"/>
    <w:basedOn w:val="Normal"/>
    <w:next w:val="Normal"/>
    <w:link w:val="Heading1Char"/>
    <w:uiPriority w:val="9"/>
    <w:qFormat/>
    <w:rsid w:val="00A42C08"/>
    <w:pPr>
      <w:keepNext/>
      <w:keepLines/>
      <w:spacing w:before="480" w:after="0"/>
      <w:outlineLvl w:val="0"/>
    </w:pPr>
    <w:rPr>
      <w:rFonts w:ascii="Cambria" w:hAnsi="Cambria"/>
      <w:b/>
      <w:bCs/>
      <w:color w:val="365F91"/>
      <w:sz w:val="28"/>
      <w:szCs w:val="28"/>
      <w:lang w:val="es-ES"/>
    </w:rPr>
  </w:style>
  <w:style w:type="paragraph" w:styleId="Heading4">
    <w:name w:val="heading 4"/>
    <w:basedOn w:val="Normal"/>
    <w:next w:val="Normal"/>
    <w:link w:val="Heading4Char"/>
    <w:uiPriority w:val="9"/>
    <w:semiHidden/>
    <w:unhideWhenUsed/>
    <w:qFormat/>
    <w:rsid w:val="00027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42C08"/>
    <w:rPr>
      <w:rFonts w:ascii="Cambria" w:hAnsi="Cambria" w:cs="Times New Roman"/>
      <w:b/>
      <w:bCs/>
      <w:color w:val="365F91"/>
      <w:sz w:val="28"/>
      <w:szCs w:val="28"/>
      <w:lang w:val="es-ES" w:eastAsia="x-none"/>
    </w:rPr>
  </w:style>
  <w:style w:type="paragraph" w:styleId="ListParagraph">
    <w:name w:val="List Paragraph"/>
    <w:basedOn w:val="Normal"/>
    <w:uiPriority w:val="34"/>
    <w:qFormat/>
    <w:rsid w:val="00CE2357"/>
    <w:pPr>
      <w:ind w:left="720"/>
      <w:contextualSpacing/>
    </w:pPr>
  </w:style>
  <w:style w:type="table" w:styleId="TableGrid">
    <w:name w:val="Table Grid"/>
    <w:basedOn w:val="TableNormal"/>
    <w:uiPriority w:val="59"/>
    <w:rsid w:val="00833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4F78"/>
    <w:pPr>
      <w:tabs>
        <w:tab w:val="center" w:pos="4680"/>
        <w:tab w:val="right" w:pos="9360"/>
      </w:tabs>
      <w:spacing w:after="0" w:line="240" w:lineRule="auto"/>
    </w:pPr>
  </w:style>
  <w:style w:type="character" w:customStyle="1" w:styleId="HeaderChar">
    <w:name w:val="Header Char"/>
    <w:link w:val="Header"/>
    <w:uiPriority w:val="99"/>
    <w:locked/>
    <w:rsid w:val="00904F78"/>
    <w:rPr>
      <w:rFonts w:cs="Times New Roman"/>
    </w:rPr>
  </w:style>
  <w:style w:type="paragraph" w:styleId="Footer">
    <w:name w:val="footer"/>
    <w:basedOn w:val="Normal"/>
    <w:link w:val="FooterChar"/>
    <w:uiPriority w:val="99"/>
    <w:unhideWhenUsed/>
    <w:rsid w:val="00904F78"/>
    <w:pPr>
      <w:tabs>
        <w:tab w:val="center" w:pos="4680"/>
        <w:tab w:val="right" w:pos="9360"/>
      </w:tabs>
      <w:spacing w:after="0" w:line="240" w:lineRule="auto"/>
    </w:pPr>
  </w:style>
  <w:style w:type="character" w:customStyle="1" w:styleId="FooterChar">
    <w:name w:val="Footer Char"/>
    <w:link w:val="Footer"/>
    <w:uiPriority w:val="99"/>
    <w:locked/>
    <w:rsid w:val="00904F78"/>
    <w:rPr>
      <w:rFonts w:cs="Times New Roman"/>
    </w:rPr>
  </w:style>
  <w:style w:type="paragraph" w:styleId="BalloonText">
    <w:name w:val="Balloon Text"/>
    <w:basedOn w:val="Normal"/>
    <w:link w:val="BalloonTextChar"/>
    <w:uiPriority w:val="99"/>
    <w:semiHidden/>
    <w:unhideWhenUsed/>
    <w:rsid w:val="00E12C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12CF7"/>
    <w:rPr>
      <w:rFonts w:ascii="Tahoma" w:hAnsi="Tahoma" w:cs="Tahoma"/>
      <w:sz w:val="16"/>
      <w:szCs w:val="16"/>
    </w:rPr>
  </w:style>
  <w:style w:type="table" w:customStyle="1" w:styleId="TableGrid1">
    <w:name w:val="Table Grid1"/>
    <w:basedOn w:val="TableNormal"/>
    <w:next w:val="TableGrid"/>
    <w:uiPriority w:val="59"/>
    <w:rsid w:val="00D35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2C08"/>
    <w:pPr>
      <w:spacing w:after="0" w:line="240" w:lineRule="auto"/>
    </w:pPr>
    <w:rPr>
      <w:sz w:val="20"/>
      <w:szCs w:val="20"/>
      <w:lang w:val="es-ES"/>
    </w:rPr>
  </w:style>
  <w:style w:type="character" w:customStyle="1" w:styleId="FootnoteTextChar">
    <w:name w:val="Footnote Text Char"/>
    <w:link w:val="FootnoteText"/>
    <w:uiPriority w:val="99"/>
    <w:semiHidden/>
    <w:locked/>
    <w:rsid w:val="00A42C08"/>
    <w:rPr>
      <w:rFonts w:cs="Times New Roman"/>
      <w:sz w:val="20"/>
      <w:szCs w:val="20"/>
      <w:lang w:val="es-ES" w:eastAsia="x-none"/>
    </w:rPr>
  </w:style>
  <w:style w:type="character" w:styleId="FootnoteReference">
    <w:name w:val="footnote reference"/>
    <w:uiPriority w:val="99"/>
    <w:semiHidden/>
    <w:unhideWhenUsed/>
    <w:rsid w:val="00A42C08"/>
    <w:rPr>
      <w:rFonts w:cs="Times New Roman"/>
      <w:vertAlign w:val="superscript"/>
    </w:rPr>
  </w:style>
  <w:style w:type="character" w:styleId="Hyperlink">
    <w:name w:val="Hyperlink"/>
    <w:uiPriority w:val="99"/>
    <w:unhideWhenUsed/>
    <w:rsid w:val="00A42C08"/>
    <w:rPr>
      <w:rFonts w:cs="Times New Roman"/>
      <w:color w:val="0000FF"/>
      <w:u w:val="single"/>
    </w:rPr>
  </w:style>
  <w:style w:type="table" w:customStyle="1" w:styleId="TableGrid2">
    <w:name w:val="Table Grid2"/>
    <w:basedOn w:val="TableNormal"/>
    <w:next w:val="TableGrid"/>
    <w:uiPriority w:val="59"/>
    <w:rsid w:val="00666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F7518"/>
  </w:style>
  <w:style w:type="character" w:customStyle="1" w:styleId="il">
    <w:name w:val="il"/>
    <w:rsid w:val="00310265"/>
  </w:style>
  <w:style w:type="character" w:customStyle="1" w:styleId="Heading4Char">
    <w:name w:val="Heading 4 Char"/>
    <w:basedOn w:val="DefaultParagraphFont"/>
    <w:link w:val="Heading4"/>
    <w:uiPriority w:val="9"/>
    <w:semiHidden/>
    <w:rsid w:val="00027F1F"/>
    <w:rPr>
      <w:rFonts w:asciiTheme="majorHAnsi" w:eastAsiaTheme="majorEastAsia" w:hAnsiTheme="majorHAnsi" w:cstheme="majorBidi"/>
      <w:b/>
      <w:bCs/>
      <w:i/>
      <w:iCs/>
      <w:color w:val="4F81BD" w:themeColor="accent1"/>
      <w:sz w:val="22"/>
      <w:szCs w:val="22"/>
    </w:rPr>
  </w:style>
  <w:style w:type="character" w:styleId="PageNumber">
    <w:name w:val="page number"/>
    <w:basedOn w:val="DefaultParagraphFont"/>
    <w:uiPriority w:val="99"/>
    <w:semiHidden/>
    <w:unhideWhenUsed/>
    <w:rsid w:val="002B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1927">
      <w:bodyDiv w:val="1"/>
      <w:marLeft w:val="0"/>
      <w:marRight w:val="0"/>
      <w:marTop w:val="0"/>
      <w:marBottom w:val="0"/>
      <w:divBdr>
        <w:top w:val="none" w:sz="0" w:space="0" w:color="auto"/>
        <w:left w:val="none" w:sz="0" w:space="0" w:color="auto"/>
        <w:bottom w:val="none" w:sz="0" w:space="0" w:color="auto"/>
        <w:right w:val="none" w:sz="0" w:space="0" w:color="auto"/>
      </w:divBdr>
    </w:div>
    <w:div w:id="1214543317">
      <w:bodyDiv w:val="1"/>
      <w:marLeft w:val="0"/>
      <w:marRight w:val="0"/>
      <w:marTop w:val="0"/>
      <w:marBottom w:val="0"/>
      <w:divBdr>
        <w:top w:val="none" w:sz="0" w:space="0" w:color="auto"/>
        <w:left w:val="none" w:sz="0" w:space="0" w:color="auto"/>
        <w:bottom w:val="none" w:sz="0" w:space="0" w:color="auto"/>
        <w:right w:val="none" w:sz="0" w:space="0" w:color="auto"/>
      </w:divBdr>
    </w:div>
    <w:div w:id="2033918085">
      <w:marLeft w:val="0"/>
      <w:marRight w:val="0"/>
      <w:marTop w:val="0"/>
      <w:marBottom w:val="0"/>
      <w:divBdr>
        <w:top w:val="none" w:sz="0" w:space="0" w:color="auto"/>
        <w:left w:val="none" w:sz="0" w:space="0" w:color="auto"/>
        <w:bottom w:val="none" w:sz="0" w:space="0" w:color="auto"/>
        <w:right w:val="none" w:sz="0" w:space="0" w:color="auto"/>
      </w:divBdr>
    </w:div>
    <w:div w:id="2033918086">
      <w:marLeft w:val="0"/>
      <w:marRight w:val="0"/>
      <w:marTop w:val="0"/>
      <w:marBottom w:val="0"/>
      <w:divBdr>
        <w:top w:val="none" w:sz="0" w:space="0" w:color="auto"/>
        <w:left w:val="none" w:sz="0" w:space="0" w:color="auto"/>
        <w:bottom w:val="none" w:sz="0" w:space="0" w:color="auto"/>
        <w:right w:val="none" w:sz="0" w:space="0" w:color="auto"/>
      </w:divBdr>
    </w:div>
    <w:div w:id="2033918087">
      <w:marLeft w:val="0"/>
      <w:marRight w:val="0"/>
      <w:marTop w:val="0"/>
      <w:marBottom w:val="0"/>
      <w:divBdr>
        <w:top w:val="none" w:sz="0" w:space="0" w:color="auto"/>
        <w:left w:val="none" w:sz="0" w:space="0" w:color="auto"/>
        <w:bottom w:val="none" w:sz="0" w:space="0" w:color="auto"/>
        <w:right w:val="none" w:sz="0" w:space="0" w:color="auto"/>
      </w:divBdr>
    </w:div>
    <w:div w:id="2033918088">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hyperlink" Target="http://www.cdc.gov/homeandrecreationalsafety/Poisoning/laws/state/nm.html" TargetMode="External"/><Relationship Id="rId13" Type="http://schemas.openxmlformats.org/officeDocument/2006/relationships/hyperlink" Target="http://onlinelibrary.wiley.com/doi/10.1111/j.1360-0443.2010.02945.x/full" TargetMode="External"/><Relationship Id="rId18" Type="http://schemas.openxmlformats.org/officeDocument/2006/relationships/hyperlink" Target="mailto:antonette.jose@state.nm.us" TargetMode="External"/><Relationship Id="rId39" Type="http://schemas.openxmlformats.org/officeDocument/2006/relationships/hyperlink" Target="mailto:ruiztinam@gmail.com" TargetMode="External"/><Relationship Id="rId21" Type="http://schemas.openxmlformats.org/officeDocument/2006/relationships/hyperlink" Target="mailto:Mwaller@pire.org" TargetMode="External"/><Relationship Id="rId34" Type="http://schemas.openxmlformats.org/officeDocument/2006/relationships/hyperlink" Target="mailto:NM.PMP@state.nm.us" TargetMode="External"/><Relationship Id="rId42" Type="http://schemas.openxmlformats.org/officeDocument/2006/relationships/customXml" Target="../customXml/item2.xml"/><Relationship Id="rId7" Type="http://schemas.openxmlformats.org/officeDocument/2006/relationships/footnotes" Target="footnotes.xml"/><Relationship Id="rId20" Type="http://schemas.openxmlformats.org/officeDocument/2006/relationships/hyperlink" Target="mailto:lilliott@pire.org" TargetMode="External"/><Relationship Id="rId29" Type="http://schemas.openxmlformats.org/officeDocument/2006/relationships/hyperlink" Target="http://www.cdc.gov/HomeandRecreationalSafety/Poisoning/laws/id_req.html" TargetMode="External"/><Relationship Id="rId2" Type="http://schemas.openxmlformats.org/officeDocument/2006/relationships/numbering" Target="numbering.xml"/><Relationship Id="rId16" Type="http://schemas.openxmlformats.org/officeDocument/2006/relationships/hyperlink" Target="mailto:Karen.Cheman@state.nm.us" TargetMode="External"/><Relationship Id="rId41" Type="http://schemas.openxmlformats.org/officeDocument/2006/relationships/theme" Target="theme/theme1.xml"/><Relationship Id="rId24" Type="http://schemas.openxmlformats.org/officeDocument/2006/relationships/image" Target="media/image7.PNG"/><Relationship Id="rId1" Type="http://schemas.openxmlformats.org/officeDocument/2006/relationships/customXml" Target="../customXml/item1.xml"/><Relationship Id="rId32" Type="http://schemas.openxmlformats.org/officeDocument/2006/relationships/image" Target="media/image11.png"/><Relationship Id="rId6" Type="http://schemas.openxmlformats.org/officeDocument/2006/relationships/webSettings" Target="webSettings.xml"/><Relationship Id="rId11" Type="http://schemas.openxmlformats.org/officeDocument/2006/relationships/image" Target="media/image3.png"/><Relationship Id="rId37" Type="http://schemas.openxmlformats.org/officeDocument/2006/relationships/hyperlink" Target="http://onlinelibrary.wiley.com/doi/10.1111/j.1360-0443.2010.02945.x/full" TargetMode="External"/><Relationship Id="rId40" Type="http://schemas.openxmlformats.org/officeDocument/2006/relationships/fontTable" Target="fontTable.xml"/><Relationship Id="rId23" Type="http://schemas.openxmlformats.org/officeDocument/2006/relationships/footer" Target="footer2.xml"/><Relationship Id="rId28" Type="http://schemas.openxmlformats.org/officeDocument/2006/relationships/image" Target="media/image9.png"/><Relationship Id="rId5" Type="http://schemas.openxmlformats.org/officeDocument/2006/relationships/settings" Target="settings.xml"/><Relationship Id="rId36" Type="http://schemas.openxmlformats.org/officeDocument/2006/relationships/hyperlink" Target="http://www.cdc.gov/vitalsigns/PainkillerOverdoses/index.html" TargetMode="External"/><Relationship Id="rId15" Type="http://schemas.openxmlformats.org/officeDocument/2006/relationships/image" Target="media/image6.png"/><Relationship Id="rId31" Type="http://schemas.openxmlformats.org/officeDocument/2006/relationships/hyperlink" Target="http://www.cdc.gov/HomeandRecreationalSafety/Poisoning/laws/immunity.html" TargetMode="External"/><Relationship Id="rId10" Type="http://schemas.openxmlformats.org/officeDocument/2006/relationships/image" Target="media/image2.jpeg"/><Relationship Id="rId19" Type="http://schemas.openxmlformats.org/officeDocument/2006/relationships/hyperlink" Target="mailto:ruiztinam@gmail.com" TargetMode="External"/><Relationship Id="rId44" Type="http://schemas.openxmlformats.org/officeDocument/2006/relationships/customXml" Target="../customXml/item4.xml"/><Relationship Id="rId22" Type="http://schemas.openxmlformats.org/officeDocument/2006/relationships/footer" Target="footer1.xml"/><Relationship Id="rId27" Type="http://schemas.openxmlformats.org/officeDocument/2006/relationships/hyperlink" Target="http://www.cdc.gov/HomeandRecreationalSafety/Poisoning/laws/exam.html" TargetMode="External"/><Relationship Id="rId4" Type="http://schemas.microsoft.com/office/2007/relationships/stylesWithEffects" Target="stylesWithEffects.xml"/><Relationship Id="rId30" Type="http://schemas.openxmlformats.org/officeDocument/2006/relationships/image" Target="media/image10.png"/><Relationship Id="rId9" Type="http://schemas.openxmlformats.org/officeDocument/2006/relationships/image" Target="media/image1.jpeg"/><Relationship Id="rId35" Type="http://schemas.openxmlformats.org/officeDocument/2006/relationships/hyperlink" Target="http://www.cadca.org/resources/detail/rx-abuse-prevention-toolkit" TargetMode="External"/><Relationship Id="rId14" Type="http://schemas.openxmlformats.org/officeDocument/2006/relationships/image" Target="media/image5.png"/><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25" Type="http://schemas.openxmlformats.org/officeDocument/2006/relationships/image" Target="media/image8.PNG"/><Relationship Id="rId33" Type="http://schemas.openxmlformats.org/officeDocument/2006/relationships/hyperlink" Target="https://pmp-web.rld.state.nm.us/" TargetMode="External"/><Relationship Id="rId12" Type="http://schemas.openxmlformats.org/officeDocument/2006/relationships/image" Target="media/image4.png"/><Relationship Id="rId17" Type="http://schemas.openxmlformats.org/officeDocument/2006/relationships/hyperlink" Target="mailto:Heather.Stanton@state.nm.us" TargetMode="External"/><Relationship Id="rId38" Type="http://schemas.openxmlformats.org/officeDocument/2006/relationships/hyperlink" Target="http://www.thecommunityguide.org/alcoho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F308E-932D-CD4E-B946-642D0FD1537F}">
  <ds:schemaRefs>
    <ds:schemaRef ds:uri="http://schemas.openxmlformats.org/officeDocument/2006/bibliography"/>
  </ds:schemaRefs>
</ds:datastoreItem>
</file>

<file path=customXml/itemProps2.xml><?xml version="1.0" encoding="utf-8"?>
<ds:datastoreItem xmlns:ds="http://schemas.openxmlformats.org/officeDocument/2006/customXml" ds:itemID="{E167735A-A5E7-4724-91CC-E50F230BFE8E}"/>
</file>

<file path=customXml/itemProps3.xml><?xml version="1.0" encoding="utf-8"?>
<ds:datastoreItem xmlns:ds="http://schemas.openxmlformats.org/officeDocument/2006/customXml" ds:itemID="{48FD2925-63B7-4A07-A0C1-859C44CAE0B2}"/>
</file>

<file path=customXml/itemProps4.xml><?xml version="1.0" encoding="utf-8"?>
<ds:datastoreItem xmlns:ds="http://schemas.openxmlformats.org/officeDocument/2006/customXml" ds:itemID="{092D072B-C0F0-4971-8E09-524844E9B1FD}"/>
</file>

<file path=docProps/app.xml><?xml version="1.0" encoding="utf-8"?>
<Properties xmlns="http://schemas.openxmlformats.org/officeDocument/2006/extended-properties" xmlns:vt="http://schemas.openxmlformats.org/officeDocument/2006/docPropsVTypes">
  <Template>Normal.dotm</Template>
  <TotalTime>5</TotalTime>
  <Pages>40</Pages>
  <Words>8589</Words>
  <Characters>48962</Characters>
  <Application>Microsoft Macintosh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57437</CharactersWithSpaces>
  <SharedDoc>false</SharedDoc>
  <HLinks>
    <vt:vector size="114" baseType="variant">
      <vt:variant>
        <vt:i4>3866634</vt:i4>
      </vt:variant>
      <vt:variant>
        <vt:i4>54</vt:i4>
      </vt:variant>
      <vt:variant>
        <vt:i4>0</vt:i4>
      </vt:variant>
      <vt:variant>
        <vt:i4>5</vt:i4>
      </vt:variant>
      <vt:variant>
        <vt:lpwstr>mailto:Lilliott@pire.org</vt:lpwstr>
      </vt:variant>
      <vt:variant>
        <vt:lpwstr/>
      </vt:variant>
      <vt:variant>
        <vt:i4>6946888</vt:i4>
      </vt:variant>
      <vt:variant>
        <vt:i4>51</vt:i4>
      </vt:variant>
      <vt:variant>
        <vt:i4>0</vt:i4>
      </vt:variant>
      <vt:variant>
        <vt:i4>5</vt:i4>
      </vt:variant>
      <vt:variant>
        <vt:lpwstr>mailto:ruiztinam@gmail.com</vt:lpwstr>
      </vt:variant>
      <vt:variant>
        <vt:lpwstr/>
      </vt:variant>
      <vt:variant>
        <vt:i4>262223</vt:i4>
      </vt:variant>
      <vt:variant>
        <vt:i4>48</vt:i4>
      </vt:variant>
      <vt:variant>
        <vt:i4>0</vt:i4>
      </vt:variant>
      <vt:variant>
        <vt:i4>5</vt:i4>
      </vt:variant>
      <vt:variant>
        <vt:lpwstr>mailto:Karen.cheman@state.nm.us</vt:lpwstr>
      </vt:variant>
      <vt:variant>
        <vt:lpwstr/>
      </vt:variant>
      <vt:variant>
        <vt:i4>3604559</vt:i4>
      </vt:variant>
      <vt:variant>
        <vt:i4>45</vt:i4>
      </vt:variant>
      <vt:variant>
        <vt:i4>0</vt:i4>
      </vt:variant>
      <vt:variant>
        <vt:i4>5</vt:i4>
      </vt:variant>
      <vt:variant>
        <vt:lpwstr>http://www.thecommunityguide.org/alcohol/index.html</vt:lpwstr>
      </vt:variant>
      <vt:variant>
        <vt:lpwstr/>
      </vt:variant>
      <vt:variant>
        <vt:i4>5898328</vt:i4>
      </vt:variant>
      <vt:variant>
        <vt:i4>42</vt:i4>
      </vt:variant>
      <vt:variant>
        <vt:i4>0</vt:i4>
      </vt:variant>
      <vt:variant>
        <vt:i4>5</vt:i4>
      </vt:variant>
      <vt:variant>
        <vt:lpwstr>http://onlinelibrary.wiley.com/doi/10.1111/j.1360-0443.2010.02945.x/full</vt:lpwstr>
      </vt:variant>
      <vt:variant>
        <vt:lpwstr/>
      </vt:variant>
      <vt:variant>
        <vt:i4>1572944</vt:i4>
      </vt:variant>
      <vt:variant>
        <vt:i4>39</vt:i4>
      </vt:variant>
      <vt:variant>
        <vt:i4>0</vt:i4>
      </vt:variant>
      <vt:variant>
        <vt:i4>5</vt:i4>
      </vt:variant>
      <vt:variant>
        <vt:lpwstr>http://www.cdc.gov/vitalsigns/PainkillerOverdoses/index.html</vt:lpwstr>
      </vt:variant>
      <vt:variant>
        <vt:lpwstr/>
      </vt:variant>
      <vt:variant>
        <vt:i4>5374065</vt:i4>
      </vt:variant>
      <vt:variant>
        <vt:i4>36</vt:i4>
      </vt:variant>
      <vt:variant>
        <vt:i4>0</vt:i4>
      </vt:variant>
      <vt:variant>
        <vt:i4>5</vt:i4>
      </vt:variant>
      <vt:variant>
        <vt:lpwstr>http://www.cadca.org/resources/detail/rx-abuse-prevention-toolkit</vt:lpwstr>
      </vt:variant>
      <vt:variant>
        <vt:lpwstr/>
      </vt:variant>
      <vt:variant>
        <vt:i4>3735651</vt:i4>
      </vt:variant>
      <vt:variant>
        <vt:i4>33</vt:i4>
      </vt:variant>
      <vt:variant>
        <vt:i4>0</vt:i4>
      </vt:variant>
      <vt:variant>
        <vt:i4>5</vt:i4>
      </vt:variant>
      <vt:variant>
        <vt:lpwstr>mailto:NM.PMP@state.nm.us</vt:lpwstr>
      </vt:variant>
      <vt:variant>
        <vt:lpwstr/>
      </vt:variant>
      <vt:variant>
        <vt:i4>4259847</vt:i4>
      </vt:variant>
      <vt:variant>
        <vt:i4>30</vt:i4>
      </vt:variant>
      <vt:variant>
        <vt:i4>0</vt:i4>
      </vt:variant>
      <vt:variant>
        <vt:i4>5</vt:i4>
      </vt:variant>
      <vt:variant>
        <vt:lpwstr>https://pmp-web.rld.state.nm.us/</vt:lpwstr>
      </vt:variant>
      <vt:variant>
        <vt:lpwstr/>
      </vt:variant>
      <vt:variant>
        <vt:i4>1769591</vt:i4>
      </vt:variant>
      <vt:variant>
        <vt:i4>26</vt:i4>
      </vt:variant>
      <vt:variant>
        <vt:i4>0</vt:i4>
      </vt:variant>
      <vt:variant>
        <vt:i4>5</vt:i4>
      </vt:variant>
      <vt:variant>
        <vt:lpwstr>http://www.cdc.gov/HomeandRecreationalSafety/Poisoning/laws/immunity.html</vt:lpwstr>
      </vt:variant>
      <vt:variant>
        <vt:lpwstr/>
      </vt:variant>
      <vt:variant>
        <vt:i4>1769591</vt:i4>
      </vt:variant>
      <vt:variant>
        <vt:i4>24</vt:i4>
      </vt:variant>
      <vt:variant>
        <vt:i4>0</vt:i4>
      </vt:variant>
      <vt:variant>
        <vt:i4>5</vt:i4>
      </vt:variant>
      <vt:variant>
        <vt:lpwstr>http://www.cdc.gov/HomeandRecreationalSafety/Poisoning/laws/immunity.html</vt:lpwstr>
      </vt:variant>
      <vt:variant>
        <vt:lpwstr/>
      </vt:variant>
      <vt:variant>
        <vt:i4>7602234</vt:i4>
      </vt:variant>
      <vt:variant>
        <vt:i4>20</vt:i4>
      </vt:variant>
      <vt:variant>
        <vt:i4>0</vt:i4>
      </vt:variant>
      <vt:variant>
        <vt:i4>5</vt:i4>
      </vt:variant>
      <vt:variant>
        <vt:lpwstr>http://www.cdc.gov/HomeandRecreationalSafety/Poisoning/laws/id_req.html</vt:lpwstr>
      </vt:variant>
      <vt:variant>
        <vt:lpwstr/>
      </vt:variant>
      <vt:variant>
        <vt:i4>7602234</vt:i4>
      </vt:variant>
      <vt:variant>
        <vt:i4>18</vt:i4>
      </vt:variant>
      <vt:variant>
        <vt:i4>0</vt:i4>
      </vt:variant>
      <vt:variant>
        <vt:i4>5</vt:i4>
      </vt:variant>
      <vt:variant>
        <vt:lpwstr>http://www.cdc.gov/HomeandRecreationalSafety/Poisoning/laws/id_req.html</vt:lpwstr>
      </vt:variant>
      <vt:variant>
        <vt:lpwstr/>
      </vt:variant>
      <vt:variant>
        <vt:i4>393325</vt:i4>
      </vt:variant>
      <vt:variant>
        <vt:i4>14</vt:i4>
      </vt:variant>
      <vt:variant>
        <vt:i4>0</vt:i4>
      </vt:variant>
      <vt:variant>
        <vt:i4>5</vt:i4>
      </vt:variant>
      <vt:variant>
        <vt:lpwstr>http://www.cdc.gov/HomeandRecreationalSafety/Poisoning/laws/exam.html</vt:lpwstr>
      </vt:variant>
      <vt:variant>
        <vt:lpwstr/>
      </vt:variant>
      <vt:variant>
        <vt:i4>393325</vt:i4>
      </vt:variant>
      <vt:variant>
        <vt:i4>12</vt:i4>
      </vt:variant>
      <vt:variant>
        <vt:i4>0</vt:i4>
      </vt:variant>
      <vt:variant>
        <vt:i4>5</vt:i4>
      </vt:variant>
      <vt:variant>
        <vt:lpwstr>http://www.cdc.gov/HomeandRecreationalSafety/Poisoning/laws/exam.html</vt:lpwstr>
      </vt:variant>
      <vt:variant>
        <vt:lpwstr/>
      </vt:variant>
      <vt:variant>
        <vt:i4>5308528</vt:i4>
      </vt:variant>
      <vt:variant>
        <vt:i4>9</vt:i4>
      </vt:variant>
      <vt:variant>
        <vt:i4>0</vt:i4>
      </vt:variant>
      <vt:variant>
        <vt:i4>5</vt:i4>
      </vt:variant>
      <vt:variant>
        <vt:lpwstr>http://www.cdc.gov/homeandrecreationalsafety/Poisoning/laws/state/nm.html</vt:lpwstr>
      </vt:variant>
      <vt:variant>
        <vt:lpwstr/>
      </vt:variant>
      <vt:variant>
        <vt:i4>5898328</vt:i4>
      </vt:variant>
      <vt:variant>
        <vt:i4>6</vt:i4>
      </vt:variant>
      <vt:variant>
        <vt:i4>0</vt:i4>
      </vt:variant>
      <vt:variant>
        <vt:i4>5</vt:i4>
      </vt:variant>
      <vt:variant>
        <vt:lpwstr>http://onlinelibrary.wiley.com/doi/10.1111/j.1360-0443.2010.02945.x/full</vt:lpwstr>
      </vt:variant>
      <vt:variant>
        <vt:lpwstr/>
      </vt:variant>
      <vt:variant>
        <vt:i4>5177450</vt:i4>
      </vt:variant>
      <vt:variant>
        <vt:i4>3</vt:i4>
      </vt:variant>
      <vt:variant>
        <vt:i4>0</vt:i4>
      </vt:variant>
      <vt:variant>
        <vt:i4>5</vt:i4>
      </vt:variant>
      <vt:variant>
        <vt:lpwstr>file://localhost/tel/505-476-9270</vt:lpwstr>
      </vt:variant>
      <vt:variant>
        <vt:lpwstr/>
      </vt:variant>
      <vt:variant>
        <vt:i4>262223</vt:i4>
      </vt:variant>
      <vt:variant>
        <vt:i4>0</vt:i4>
      </vt:variant>
      <vt:variant>
        <vt:i4>0</vt:i4>
      </vt:variant>
      <vt:variant>
        <vt:i4>5</vt:i4>
      </vt:variant>
      <vt:variant>
        <vt:lpwstr>mailto:karen.cheman@state.nm.us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TINA RUIZ</cp:lastModifiedBy>
  <cp:revision>4</cp:revision>
  <cp:lastPrinted>2017-01-23T22:37:00Z</cp:lastPrinted>
  <dcterms:created xsi:type="dcterms:W3CDTF">2018-08-29T05:04:00Z</dcterms:created>
  <dcterms:modified xsi:type="dcterms:W3CDTF">2018-08-29T05:08:00Z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